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Аннотация</w:t>
      </w: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к рабочей программе по  изобразительному искусству (5-7 классы)</w:t>
      </w: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67643" w:rsidRDefault="00667643" w:rsidP="00667643">
      <w:pPr>
        <w:pStyle w:val="Standard"/>
        <w:autoSpaceDE w:val="0"/>
        <w:spacing w:after="60"/>
        <w:ind w:firstLine="284"/>
        <w:jc w:val="both"/>
        <w:rPr>
          <w:rFonts w:ascii="Times New Roman CYR" w:eastAsia="Times New Roman CYR" w:hAnsi="Times New Roman CYR" w:cs="Times New Roman CYR"/>
          <w:lang w:val="ru-RU"/>
        </w:rPr>
      </w:pP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создана</w:t>
      </w:r>
      <w:proofErr w:type="spellEnd"/>
      <w:r w:rsidRPr="00481E6A">
        <w:t xml:space="preserve"> в </w:t>
      </w:r>
      <w:proofErr w:type="spellStart"/>
      <w:r w:rsidRPr="00481E6A">
        <w:t>соответствии</w:t>
      </w:r>
      <w:proofErr w:type="spellEnd"/>
      <w:r w:rsidRPr="00481E6A">
        <w:t xml:space="preserve"> с </w:t>
      </w:r>
      <w:proofErr w:type="spellStart"/>
      <w:r w:rsidRPr="00481E6A">
        <w:t>требованиями</w:t>
      </w:r>
      <w:proofErr w:type="spellEnd"/>
      <w:r w:rsidRPr="00481E6A">
        <w:t xml:space="preserve"> </w:t>
      </w:r>
      <w:proofErr w:type="spellStart"/>
      <w:r w:rsidRPr="00481E6A">
        <w:t>Федерального</w:t>
      </w:r>
      <w:proofErr w:type="spellEnd"/>
      <w:r w:rsidRPr="00481E6A">
        <w:t xml:space="preserve"> </w:t>
      </w:r>
      <w:proofErr w:type="spellStart"/>
      <w:r w:rsidRPr="00481E6A">
        <w:t>государственного</w:t>
      </w:r>
      <w:proofErr w:type="spellEnd"/>
      <w:r w:rsidRPr="00481E6A">
        <w:t xml:space="preserve"> </w:t>
      </w:r>
      <w:proofErr w:type="spellStart"/>
      <w:r w:rsidRPr="00481E6A">
        <w:t>образовательного</w:t>
      </w:r>
      <w:proofErr w:type="spellEnd"/>
      <w:r w:rsidRPr="00481E6A">
        <w:t xml:space="preserve"> </w:t>
      </w:r>
      <w:proofErr w:type="spellStart"/>
      <w:r w:rsidRPr="00481E6A">
        <w:t>стандарта</w:t>
      </w:r>
      <w:proofErr w:type="spellEnd"/>
      <w:r w:rsidRPr="00481E6A">
        <w:t xml:space="preserve"> </w:t>
      </w:r>
      <w:proofErr w:type="spellStart"/>
      <w:r w:rsidRPr="00481E6A">
        <w:t>основного</w:t>
      </w:r>
      <w:proofErr w:type="spellEnd"/>
      <w:r w:rsidRPr="00481E6A">
        <w:t xml:space="preserve"> </w:t>
      </w:r>
      <w:proofErr w:type="spellStart"/>
      <w:r w:rsidRPr="00481E6A">
        <w:t>общего</w:t>
      </w:r>
      <w:proofErr w:type="spellEnd"/>
      <w:r w:rsidRPr="00481E6A">
        <w:t xml:space="preserve"> </w:t>
      </w:r>
      <w:proofErr w:type="spellStart"/>
      <w:r w:rsidRPr="00481E6A">
        <w:t>образования</w:t>
      </w:r>
      <w:proofErr w:type="spellEnd"/>
      <w:r w:rsidRPr="00481E6A">
        <w:t xml:space="preserve">. </w:t>
      </w: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по</w:t>
      </w:r>
      <w:proofErr w:type="spellEnd"/>
      <w:r w:rsidRPr="00481E6A">
        <w:t xml:space="preserve"> </w:t>
      </w:r>
      <w:proofErr w:type="spellStart"/>
      <w:r w:rsidRPr="00481E6A">
        <w:t>курсу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Pr="00481E6A"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» </w:t>
      </w:r>
      <w:proofErr w:type="spellStart"/>
      <w:r w:rsidRPr="00481E6A">
        <w:t>разработана</w:t>
      </w:r>
      <w:proofErr w:type="spellEnd"/>
      <w:r w:rsidRPr="00481E6A">
        <w:t xml:space="preserve"> </w:t>
      </w:r>
      <w:proofErr w:type="spellStart"/>
      <w:r w:rsidRPr="00481E6A">
        <w:t>на</w:t>
      </w:r>
      <w:proofErr w:type="spellEnd"/>
      <w:r w:rsidRPr="00481E6A">
        <w:t xml:space="preserve"> </w:t>
      </w:r>
      <w:proofErr w:type="spellStart"/>
      <w:r w:rsidRPr="00481E6A">
        <w:t>основе</w:t>
      </w:r>
      <w:proofErr w:type="spellEnd"/>
      <w:r w:rsidRPr="00481E6A">
        <w:t xml:space="preserve"> </w:t>
      </w:r>
      <w:proofErr w:type="spellStart"/>
      <w:r w:rsidRPr="00481E6A">
        <w:t>программы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Pr="00481E6A"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 и </w:t>
      </w:r>
      <w:proofErr w:type="spellStart"/>
      <w:r w:rsidRPr="00481E6A">
        <w:t>художественный</w:t>
      </w:r>
      <w:proofErr w:type="spellEnd"/>
      <w:r w:rsidRPr="00481E6A">
        <w:t xml:space="preserve"> </w:t>
      </w:r>
      <w:proofErr w:type="spellStart"/>
      <w:r w:rsidRPr="00481E6A">
        <w:t>труд</w:t>
      </w:r>
      <w:proofErr w:type="spellEnd"/>
      <w:r w:rsidRPr="00481E6A">
        <w:t xml:space="preserve">» </w:t>
      </w:r>
      <w:proofErr w:type="spellStart"/>
      <w:r w:rsidRPr="00481E6A">
        <w:t>авторского</w:t>
      </w:r>
      <w:proofErr w:type="spellEnd"/>
      <w:r w:rsidRPr="00481E6A">
        <w:t xml:space="preserve"> </w:t>
      </w:r>
      <w:proofErr w:type="spellStart"/>
      <w:r w:rsidRPr="00481E6A">
        <w:t>коллектива</w:t>
      </w:r>
      <w:proofErr w:type="spellEnd"/>
      <w:r w:rsidRPr="00481E6A">
        <w:t xml:space="preserve"> </w:t>
      </w:r>
      <w:proofErr w:type="spellStart"/>
      <w:r w:rsidRPr="00481E6A">
        <w:t>под</w:t>
      </w:r>
      <w:proofErr w:type="spellEnd"/>
      <w:r w:rsidRPr="00481E6A">
        <w:t xml:space="preserve"> </w:t>
      </w:r>
      <w:proofErr w:type="spellStart"/>
      <w:r w:rsidRPr="00481E6A">
        <w:t>руково</w:t>
      </w:r>
      <w:r>
        <w:rPr>
          <w:lang w:val="ru-RU"/>
        </w:rPr>
        <w:t>д</w:t>
      </w:r>
      <w:r w:rsidR="0054784F">
        <w:t>ством</w:t>
      </w:r>
      <w:proofErr w:type="spellEnd"/>
      <w:r w:rsidR="0054784F">
        <w:t xml:space="preserve"> Б. М. </w:t>
      </w:r>
      <w:proofErr w:type="spellStart"/>
      <w:r w:rsidR="0054784F">
        <w:t>Неменского</w:t>
      </w:r>
      <w:proofErr w:type="spellEnd"/>
      <w:r w:rsidR="0054784F">
        <w:t>.  5-</w:t>
      </w:r>
      <w:r w:rsidR="0054784F">
        <w:rPr>
          <w:lang w:val="ru-RU"/>
        </w:rPr>
        <w:t>7</w:t>
      </w:r>
      <w:r w:rsidRPr="00481E6A">
        <w:t xml:space="preserve"> </w:t>
      </w:r>
      <w:proofErr w:type="spellStart"/>
      <w:r w:rsidRPr="00481E6A">
        <w:t>классы</w:t>
      </w:r>
      <w:proofErr w:type="spellEnd"/>
      <w:r w:rsidRPr="00481E6A">
        <w:t xml:space="preserve">: </w:t>
      </w:r>
      <w:proofErr w:type="spellStart"/>
      <w:r w:rsidRPr="00481E6A">
        <w:t>пособие</w:t>
      </w:r>
      <w:proofErr w:type="spellEnd"/>
      <w:r w:rsidRPr="00481E6A">
        <w:t xml:space="preserve"> </w:t>
      </w:r>
      <w:proofErr w:type="spellStart"/>
      <w:r w:rsidRPr="00481E6A">
        <w:t>для</w:t>
      </w:r>
      <w:proofErr w:type="spellEnd"/>
      <w:r w:rsidRPr="00481E6A">
        <w:t xml:space="preserve"> </w:t>
      </w:r>
      <w:proofErr w:type="spellStart"/>
      <w:r w:rsidRPr="00481E6A">
        <w:t>учителей</w:t>
      </w:r>
      <w:proofErr w:type="spellEnd"/>
      <w:r w:rsidRPr="00481E6A">
        <w:t xml:space="preserve"> </w:t>
      </w:r>
      <w:proofErr w:type="spellStart"/>
      <w:r w:rsidRPr="00481E6A">
        <w:t>общеобразовательных</w:t>
      </w:r>
      <w:proofErr w:type="spellEnd"/>
      <w:r w:rsidRPr="00481E6A">
        <w:t xml:space="preserve"> </w:t>
      </w:r>
      <w:proofErr w:type="spellStart"/>
      <w:r w:rsidRPr="00481E6A">
        <w:t>учреждений</w:t>
      </w:r>
      <w:proofErr w:type="spellEnd"/>
      <w:r w:rsidRPr="00481E6A">
        <w:t xml:space="preserve">/(Б.М. </w:t>
      </w:r>
      <w:proofErr w:type="spellStart"/>
      <w:r w:rsidRPr="00481E6A">
        <w:t>Неменский</w:t>
      </w:r>
      <w:proofErr w:type="spellEnd"/>
      <w:r w:rsidRPr="00481E6A">
        <w:t xml:space="preserve">, Л.А. </w:t>
      </w:r>
      <w:proofErr w:type="spellStart"/>
      <w:r w:rsidRPr="00481E6A">
        <w:t>Неменская</w:t>
      </w:r>
      <w:proofErr w:type="spellEnd"/>
      <w:r w:rsidRPr="00481E6A">
        <w:t xml:space="preserve">, Н.А. </w:t>
      </w:r>
      <w:proofErr w:type="spellStart"/>
      <w:r w:rsidRPr="00481E6A">
        <w:t>Горяева</w:t>
      </w:r>
      <w:proofErr w:type="spellEnd"/>
      <w:r w:rsidRPr="00481E6A">
        <w:t>, А.С.</w:t>
      </w:r>
      <w:r>
        <w:t xml:space="preserve"> </w:t>
      </w:r>
      <w:proofErr w:type="spellStart"/>
      <w:r>
        <w:t>Питерских</w:t>
      </w:r>
      <w:proofErr w:type="spellEnd"/>
      <w:r>
        <w:t xml:space="preserve">). – М.: </w:t>
      </w:r>
      <w:proofErr w:type="spellStart"/>
      <w:r>
        <w:t>Просвещение</w:t>
      </w:r>
      <w:proofErr w:type="spellEnd"/>
      <w:r>
        <w:t>,</w:t>
      </w:r>
      <w:r>
        <w:rPr>
          <w:lang w:val="ru-RU"/>
        </w:rPr>
        <w:t xml:space="preserve"> </w:t>
      </w:r>
      <w:r w:rsidRPr="00481E6A">
        <w:t>2011.</w:t>
      </w:r>
      <w:r>
        <w:rPr>
          <w:lang w:val="ru-RU"/>
        </w:rPr>
        <w:t xml:space="preserve"> </w:t>
      </w: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составлена</w:t>
      </w:r>
      <w:proofErr w:type="spellEnd"/>
      <w:r w:rsidRPr="00481E6A">
        <w:t xml:space="preserve"> с </w:t>
      </w:r>
      <w:proofErr w:type="spellStart"/>
      <w:r w:rsidRPr="00481E6A">
        <w:t>учетом</w:t>
      </w:r>
      <w:proofErr w:type="spellEnd"/>
      <w:r w:rsidRPr="00481E6A">
        <w:t xml:space="preserve"> </w:t>
      </w:r>
      <w:proofErr w:type="spellStart"/>
      <w:r w:rsidRPr="00481E6A">
        <w:t>Базисного</w:t>
      </w:r>
      <w:proofErr w:type="spellEnd"/>
      <w:r w:rsidRPr="00481E6A">
        <w:t xml:space="preserve"> </w:t>
      </w:r>
      <w:proofErr w:type="spellStart"/>
      <w:r w:rsidRPr="00481E6A">
        <w:t>плана</w:t>
      </w:r>
      <w:proofErr w:type="spellEnd"/>
      <w:r w:rsidRPr="00481E6A">
        <w:t xml:space="preserve"> </w:t>
      </w:r>
      <w:proofErr w:type="spellStart"/>
      <w:r w:rsidRPr="00481E6A">
        <w:t>общеобразовательных</w:t>
      </w:r>
      <w:proofErr w:type="spellEnd"/>
      <w:r w:rsidRPr="00481E6A">
        <w:t xml:space="preserve"> </w:t>
      </w:r>
      <w:proofErr w:type="spellStart"/>
      <w:r w:rsidRPr="00481E6A">
        <w:t>учреждений</w:t>
      </w:r>
      <w:proofErr w:type="spellEnd"/>
      <w:r w:rsidRPr="00481E6A">
        <w:t xml:space="preserve"> </w:t>
      </w:r>
      <w:proofErr w:type="spellStart"/>
      <w:r w:rsidRPr="00481E6A">
        <w:t>Российской</w:t>
      </w:r>
      <w:proofErr w:type="spellEnd"/>
      <w:r w:rsidRPr="00481E6A">
        <w:t xml:space="preserve"> </w:t>
      </w:r>
      <w:proofErr w:type="spellStart"/>
      <w:r w:rsidRPr="00481E6A">
        <w:t>Федерации</w:t>
      </w:r>
      <w:proofErr w:type="spellEnd"/>
      <w:r w:rsidRPr="00481E6A">
        <w:t xml:space="preserve">, </w:t>
      </w:r>
      <w:proofErr w:type="spellStart"/>
      <w:r w:rsidRPr="00481E6A">
        <w:t>утвержденному</w:t>
      </w:r>
      <w:proofErr w:type="spellEnd"/>
      <w:r w:rsidRPr="00481E6A">
        <w:t xml:space="preserve"> </w:t>
      </w:r>
      <w:proofErr w:type="spellStart"/>
      <w:r w:rsidRPr="00481E6A">
        <w:t>приказом</w:t>
      </w:r>
      <w:proofErr w:type="spellEnd"/>
      <w:r w:rsidRPr="00481E6A">
        <w:t xml:space="preserve"> </w:t>
      </w:r>
      <w:proofErr w:type="spellStart"/>
      <w:r w:rsidRPr="00481E6A">
        <w:t>Минобразования</w:t>
      </w:r>
      <w:proofErr w:type="spellEnd"/>
      <w:r w:rsidRPr="00481E6A">
        <w:t xml:space="preserve"> РФ.</w:t>
      </w:r>
      <w:r w:rsidRPr="00481E6A">
        <w:rPr>
          <w:rFonts w:ascii="Times New Roman CYR" w:eastAsia="Times New Roman CYR" w:hAnsi="Times New Roman CYR" w:cs="Times New Roman CYR"/>
        </w:rPr>
        <w:t xml:space="preserve"> </w:t>
      </w:r>
    </w:p>
    <w:p w:rsidR="00667643" w:rsidRPr="007515D5" w:rsidRDefault="00667643" w:rsidP="00667643">
      <w:pPr>
        <w:tabs>
          <w:tab w:val="left" w:pos="1134"/>
        </w:tabs>
        <w:ind w:firstLine="360"/>
        <w:jc w:val="both"/>
      </w:pPr>
      <w:r w:rsidRPr="007515D5"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</w:t>
      </w:r>
      <w:r w:rsidR="002E1D4C">
        <w:t xml:space="preserve"> изобразительного искусства</w:t>
      </w:r>
      <w:r w:rsidRPr="007515D5">
        <w:t xml:space="preserve">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667643" w:rsidRDefault="00667643" w:rsidP="00667643">
      <w:pPr>
        <w:tabs>
          <w:tab w:val="left" w:pos="1134"/>
        </w:tabs>
        <w:ind w:firstLine="360"/>
        <w:jc w:val="both"/>
      </w:pPr>
      <w:r w:rsidRPr="007515D5"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</w:t>
      </w:r>
      <w:r w:rsidR="002E1D4C">
        <w:t>коративно-прикладного искусства.</w:t>
      </w:r>
      <w:r w:rsidRPr="007515D5">
        <w:t xml:space="preserve"> 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Цель</w:t>
      </w:r>
      <w:r w:rsidRPr="00DE5FB1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</w:t>
      </w:r>
      <w:r w:rsidRPr="00DE5FB1"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DE5FB1"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481E6A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81E6A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81E6A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81E6A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81E6A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81E6A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81E6A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81E6A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481E6A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667643" w:rsidRPr="000E7FBF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81E6A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81E6A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667643" w:rsidRDefault="00667643" w:rsidP="00667643">
      <w:pPr>
        <w:pStyle w:val="a4"/>
        <w:ind w:left="0" w:firstLine="284"/>
        <w:jc w:val="both"/>
      </w:pPr>
      <w:r>
        <w:t>Предмет «Изобразительное искусс</w:t>
      </w:r>
      <w:r w:rsidR="005C4060">
        <w:t>тво» рекомендуется изучать в 5-7 классах в объёме не менее 105</w:t>
      </w:r>
      <w:r>
        <w:t xml:space="preserve"> часов (по 35 часов в 5-</w:t>
      </w:r>
      <w:r w:rsidR="005C4060">
        <w:t>7 классах).</w:t>
      </w:r>
    </w:p>
    <w:p w:rsidR="00667643" w:rsidRDefault="00667643" w:rsidP="00667643">
      <w:pPr>
        <w:pStyle w:val="a4"/>
        <w:ind w:left="0" w:firstLine="284"/>
        <w:jc w:val="both"/>
      </w:pPr>
      <w:r w:rsidRPr="00CB5A3B">
        <w:t>Рабочая учебная программа</w:t>
      </w:r>
      <w:r>
        <w:t xml:space="preserve"> состоит из пояснительной записки и календарно-тематического планирования. Важным компонентом пояснительной записки являются </w:t>
      </w:r>
      <w:r>
        <w:lastRenderedPageBreak/>
        <w:t>планируемые  результаты (</w:t>
      </w:r>
      <w:r w:rsidRPr="00CB5A3B">
        <w:t xml:space="preserve">личностные, </w:t>
      </w:r>
      <w:proofErr w:type="spellStart"/>
      <w:r w:rsidRPr="00CB5A3B">
        <w:t>метапредметные</w:t>
      </w:r>
      <w:proofErr w:type="spellEnd"/>
      <w:r w:rsidRPr="00CB5A3B">
        <w:t xml:space="preserve"> и предметные достижения</w:t>
      </w:r>
      <w:r>
        <w:t xml:space="preserve"> учащихся).</w:t>
      </w:r>
    </w:p>
    <w:p w:rsidR="00667643" w:rsidRDefault="00667643" w:rsidP="00667643">
      <w:pPr>
        <w:pStyle w:val="a4"/>
        <w:ind w:left="0" w:firstLine="284"/>
        <w:jc w:val="both"/>
      </w:pPr>
      <w:r>
        <w:t xml:space="preserve"> Данная рабочая программа решает также задачи художественного труда и может рассматриваться как интегрированная программа «Изоб</w:t>
      </w:r>
      <w:r>
        <w:softHyphen/>
        <w:t>разительное искусство и художественный труд».</w:t>
      </w: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</w:rPr>
      </w:pPr>
    </w:p>
    <w:p w:rsidR="0031215D" w:rsidRDefault="0031215D"/>
    <w:sectPr w:rsidR="0031215D" w:rsidSect="0031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43"/>
    <w:rsid w:val="002E1D4C"/>
    <w:rsid w:val="0031215D"/>
    <w:rsid w:val="003F0E47"/>
    <w:rsid w:val="0054784F"/>
    <w:rsid w:val="005C4060"/>
    <w:rsid w:val="00667643"/>
    <w:rsid w:val="008259A2"/>
    <w:rsid w:val="009967DD"/>
    <w:rsid w:val="00C216C0"/>
    <w:rsid w:val="00F3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676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7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2017-08-25T14:58:00Z</dcterms:created>
  <dcterms:modified xsi:type="dcterms:W3CDTF">2017-08-26T16:20:00Z</dcterms:modified>
</cp:coreProperties>
</file>