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58"/>
        <w:tblW w:w="0" w:type="auto"/>
        <w:tblLook w:val="01E0"/>
      </w:tblPr>
      <w:tblGrid>
        <w:gridCol w:w="4677"/>
        <w:gridCol w:w="4683"/>
      </w:tblGrid>
      <w:tr w:rsidR="00222E19" w:rsidRPr="00222E19" w:rsidTr="00222E19">
        <w:tc>
          <w:tcPr>
            <w:tcW w:w="4677" w:type="dxa"/>
          </w:tcPr>
          <w:p w:rsidR="00222E19" w:rsidRPr="00222E19" w:rsidRDefault="00222E19" w:rsidP="00222E19">
            <w:pPr>
              <w:suppressAutoHyphens/>
              <w:autoSpaceDE w:val="0"/>
              <w:snapToGrid w:val="0"/>
              <w:spacing w:after="0" w:line="202" w:lineRule="exact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УТВЕРЖДЕНО: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Приказомдиректора   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МБОУ «Большеберезниковская средняя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общеобразовательная школа» 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Большеберезниковского</w:t>
            </w:r>
            <w:proofErr w:type="spellEnd"/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муниципального района 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Республики Мордовия </w:t>
            </w:r>
          </w:p>
          <w:p w:rsidR="00222E19" w:rsidRPr="00143D10" w:rsidRDefault="00222E19" w:rsidP="00222E19">
            <w:pPr>
              <w:widowControl w:val="0"/>
              <w:suppressAutoHyphens/>
              <w:autoSpaceDE w:val="0"/>
              <w:spacing w:after="47" w:line="271" w:lineRule="auto"/>
              <w:ind w:left="10" w:hanging="1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ar-SA"/>
              </w:rPr>
            </w:pPr>
            <w:r w:rsidRPr="0014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 от «___»___20___года</w:t>
            </w:r>
          </w:p>
        </w:tc>
        <w:tc>
          <w:tcPr>
            <w:tcW w:w="4683" w:type="dxa"/>
          </w:tcPr>
          <w:p w:rsidR="00222E19" w:rsidRPr="00222E19" w:rsidRDefault="00222E19" w:rsidP="00222E1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ПРИНЯТО: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общим собранием трудового коллектива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МБОУ</w:t>
            </w:r>
            <w:proofErr w:type="gramStart"/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«Б</w:t>
            </w:r>
            <w:proofErr w:type="gramEnd"/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ольшеберезниковская средняя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общеобразовательная школа » 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2E1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Протокол №___ от «___»____20___ г.</w:t>
            </w:r>
          </w:p>
          <w:p w:rsidR="00222E19" w:rsidRPr="00222E19" w:rsidRDefault="00222E19" w:rsidP="00222E19">
            <w:pPr>
              <w:suppressAutoHyphens/>
              <w:autoSpaceDE w:val="0"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22E19" w:rsidRPr="00222E19" w:rsidRDefault="00222E19" w:rsidP="00222E19">
            <w:pPr>
              <w:widowControl w:val="0"/>
              <w:suppressAutoHyphens/>
              <w:autoSpaceDE w:val="0"/>
              <w:spacing w:after="47" w:line="271" w:lineRule="auto"/>
              <w:ind w:left="10" w:hanging="1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2E19" w:rsidRPr="00222E19" w:rsidTr="00222E19">
        <w:tc>
          <w:tcPr>
            <w:tcW w:w="4677" w:type="dxa"/>
          </w:tcPr>
          <w:p w:rsidR="00222E19" w:rsidRPr="00222E19" w:rsidRDefault="00222E19" w:rsidP="00222E19">
            <w:pPr>
              <w:shd w:val="clear" w:color="auto" w:fill="FFFFFF"/>
              <w:spacing w:after="47" w:line="271" w:lineRule="auto"/>
              <w:ind w:left="10" w:hanging="10"/>
              <w:jc w:val="both"/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</w:pPr>
            <w:r w:rsidRPr="00222E19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ПРИНЯТО с учетом мнения</w:t>
            </w:r>
          </w:p>
          <w:p w:rsidR="00222E19" w:rsidRPr="00222E19" w:rsidRDefault="00222E19" w:rsidP="00222E19">
            <w:pPr>
              <w:shd w:val="clear" w:color="auto" w:fill="FFFFFF"/>
              <w:spacing w:after="47" w:line="271" w:lineRule="auto"/>
              <w:ind w:left="10" w:hanging="10"/>
              <w:jc w:val="both"/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</w:pPr>
            <w:r w:rsidRPr="00222E19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Родительского комитета</w:t>
            </w:r>
          </w:p>
          <w:p w:rsidR="00222E19" w:rsidRPr="00222E19" w:rsidRDefault="00222E19" w:rsidP="00222E19">
            <w:pPr>
              <w:shd w:val="clear" w:color="auto" w:fill="FFFFFF"/>
              <w:spacing w:after="47" w:line="271" w:lineRule="auto"/>
              <w:ind w:left="10" w:hanging="10"/>
              <w:jc w:val="both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22E19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val="en-US"/>
              </w:rPr>
              <w:t>Протоколот</w:t>
            </w:r>
            <w:proofErr w:type="spellEnd"/>
            <w:r w:rsidRPr="00222E19"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val="en-US"/>
              </w:rPr>
              <w:t xml:space="preserve"> «___» ______ 20___ № </w:t>
            </w:r>
          </w:p>
          <w:p w:rsidR="00222E19" w:rsidRPr="00222E19" w:rsidRDefault="00222E19" w:rsidP="00222E19">
            <w:pPr>
              <w:widowControl w:val="0"/>
              <w:suppressAutoHyphens/>
              <w:autoSpaceDE w:val="0"/>
              <w:spacing w:after="47" w:line="271" w:lineRule="auto"/>
              <w:ind w:left="10" w:hanging="1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4683" w:type="dxa"/>
          </w:tcPr>
          <w:p w:rsidR="00222E19" w:rsidRPr="00222E19" w:rsidRDefault="00222E19" w:rsidP="00222E19">
            <w:pPr>
              <w:widowControl w:val="0"/>
              <w:suppressAutoHyphens/>
              <w:autoSpaceDE w:val="0"/>
              <w:spacing w:after="47" w:line="271" w:lineRule="auto"/>
              <w:ind w:left="10" w:hanging="1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:rsidR="00143D10" w:rsidRPr="00143D10" w:rsidRDefault="00143D10" w:rsidP="00E43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 xml:space="preserve">Положение № </w:t>
      </w:r>
    </w:p>
    <w:p w:rsidR="00071118" w:rsidRPr="00143D10" w:rsidRDefault="00143D10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 xml:space="preserve">о  должностной инструкции библиотекаря </w:t>
      </w:r>
    </w:p>
    <w:p w:rsidR="00143D10" w:rsidRPr="00143D10" w:rsidRDefault="00143D10" w:rsidP="00E43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МБОУ «Большеберезниковская СОШ»</w:t>
      </w:r>
    </w:p>
    <w:p w:rsidR="00071118" w:rsidRPr="00143D10" w:rsidRDefault="00071118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E43CA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43CA7">
        <w:rPr>
          <w:rFonts w:ascii="Times New Roman" w:hAnsi="Times New Roman" w:cs="Times New Roman"/>
          <w:sz w:val="24"/>
          <w:szCs w:val="24"/>
        </w:rPr>
        <w:t xml:space="preserve"> РФ от 30.03.2011 года №251н.; на основании ФЗ №273 от 29.12.2012 года «Об образовании в Российской Федерации» в редакции от 05.07.2017 года;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1.2. Библиотекарь назначается и освобождается от должности директором школы.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1.3. Библиотекарь должен иметь высшее или среднее профессиональное образование (библиотечное) без требования к стажу работы в данной должности, знать свою должностную инструкцию школьного библиотекаря и применять ее в работе.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1.4. Школьный библиотекарь подчиняется непосредственно заведующему библиотекой, директору школы.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1.5. В своей деятельности библиотекарь школы руководствуется: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законодательством РФ о культуре и образовании;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руководящими документами вышестоящих органов по вопросам библиотечной работы;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решениями органов управления образования всех уровней по вопросам образования и воспитания обучающихся;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типовым положением «Об общеобразовательном учреждении»;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административным, трудовым и хозяйственным законодательством;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правилами и нормами охраны труда и противопожарной защиты;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Уставом и локальными правовыми актами школы (в том числе Правилами внутреннего трудового распорядка, приказами и распоряжениями директора школы);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Конвенцией о правах ребенка.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143D10" w:rsidRDefault="00071118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библиотекаря школы являются: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2.1. Информационное обеспечение учебно-воспитательного процесса в школе.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2.2. Пропаганда чтения как формы культурного досуга.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143D10" w:rsidRDefault="00071118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Библиотекарь школы выполняет следующие должностные обязанности: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lastRenderedPageBreak/>
        <w:t>3.1. Анализирует: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библиотечный фонд;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читаемость конкретных образцов художественной и учебной литературы.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3.3. Осуществляет: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текущее и перспективное планирование на своем участке работы;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выдачу и сбор учебников;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выставки литературы;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просветительскую работу для учеников, родителей (законных представителей)</w:t>
      </w:r>
      <w:proofErr w:type="gramStart"/>
      <w:r w:rsidRPr="00E43CA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43CA7">
        <w:rPr>
          <w:rFonts w:ascii="Times New Roman" w:hAnsi="Times New Roman" w:cs="Times New Roman"/>
          <w:sz w:val="24"/>
          <w:szCs w:val="24"/>
        </w:rPr>
        <w:t>ринимает родителей(законных представителей) по вопросам привития интереса к книге;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43C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CA7">
        <w:rPr>
          <w:rFonts w:ascii="Times New Roman" w:hAnsi="Times New Roman" w:cs="Times New Roman"/>
          <w:sz w:val="24"/>
          <w:szCs w:val="24"/>
        </w:rPr>
        <w:t xml:space="preserve"> сохранностью библиотечного фонда;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изучение с учениками образовательного учреждения основ библиотечно-библиографической грамотности и культуры чтения;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совместную деятельность школьной и районной библиотек.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3.4. Принимает участие в координации: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работы классных руководителей по обеспечению учащихся общеобразовательной школы необходимой учебной литературой.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3.5. Контролирует: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соблюдение в библиотеке и хранилищах правил техники безопасности, санитарии, противопожарной безопасности;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соблюдение учениками и сотрудниками школы правил пользования библиотекой.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3.6. Корректирует заявку на комплектование библиотечного фонда.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71118" w:rsidRPr="00E43CA7">
        <w:rPr>
          <w:rFonts w:ascii="Times New Roman" w:hAnsi="Times New Roman" w:cs="Times New Roman"/>
          <w:sz w:val="24"/>
          <w:szCs w:val="24"/>
        </w:rPr>
        <w:t>. Принимает участие в оценке предложений по организации воспитательной работы и установлению связей с внешними партнерами.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071118" w:rsidRPr="00E43CA7">
        <w:rPr>
          <w:rFonts w:ascii="Times New Roman" w:hAnsi="Times New Roman" w:cs="Times New Roman"/>
          <w:sz w:val="24"/>
          <w:szCs w:val="24"/>
        </w:rPr>
        <w:t>. Обеспечивает: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разрешенной, необходимой справочной и художественной литературой учащихся во время проведения экзаменов;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своевременное комплектование библиотечного фонда.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В случае служебной необходимости библиотекарь школы может привлекаться к выполнению своих должностных обязанностей сверхурочно, в порядке, предусмотренном положениями федерального законодательства о труде.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143D10" w:rsidRDefault="00071118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Библиотекарь школы имеет право в пределах своей компетенции: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 xml:space="preserve">4.1. Привлекать к дисциплинарной ответственности учащихся за проступки, </w:t>
      </w:r>
      <w:proofErr w:type="spellStart"/>
      <w:r w:rsidRPr="00E43CA7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E43CA7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взысканиях.</w:t>
      </w:r>
    </w:p>
    <w:p w:rsid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143D10" w:rsidRDefault="00E43CA7" w:rsidP="00143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10">
        <w:rPr>
          <w:rFonts w:ascii="Times New Roman" w:hAnsi="Times New Roman" w:cs="Times New Roman"/>
          <w:b/>
          <w:sz w:val="24"/>
          <w:szCs w:val="24"/>
        </w:rPr>
        <w:t>5</w:t>
      </w:r>
      <w:r w:rsidR="00071118" w:rsidRPr="00143D10">
        <w:rPr>
          <w:rFonts w:ascii="Times New Roman" w:hAnsi="Times New Roman" w:cs="Times New Roman"/>
          <w:b/>
          <w:sz w:val="24"/>
          <w:szCs w:val="24"/>
        </w:rPr>
        <w:t>. Взаимоотношения. Связи по должности</w:t>
      </w:r>
    </w:p>
    <w:p w:rsidR="00222E19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Библиотекарь школы: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.2. Самостоятельно планирует свою работу на каждый учебный год и каждую учебную четверть.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.3. Выступает на совещаниях, педагогических советах, заседаниях методических объединений и других мероприятиях.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.4. Получает от директора школы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.5. Осуществляет деятельность по приему и сдачи макулатуры, подготавливает к сдаче списанную литературу.</w:t>
      </w: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118" w:rsidRPr="00E43CA7">
        <w:rPr>
          <w:rFonts w:ascii="Times New Roman" w:hAnsi="Times New Roman" w:cs="Times New Roman"/>
          <w:sz w:val="24"/>
          <w:szCs w:val="24"/>
        </w:rPr>
        <w:t>.6. Систематически обменивается информацией по вопросам, входящим в свою компетенцию, с педагогическими работниками, педагогом-организатором и заместителями директора школы.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E43CA7" w:rsidRDefault="00E43CA7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 xml:space="preserve">С инструкцией ознакомлен     </w:t>
      </w:r>
      <w:r w:rsidR="00071118" w:rsidRPr="00E43CA7">
        <w:rPr>
          <w:rFonts w:ascii="Times New Roman" w:hAnsi="Times New Roman" w:cs="Times New Roman"/>
          <w:sz w:val="24"/>
          <w:szCs w:val="24"/>
        </w:rPr>
        <w:t>____________/ «__» _______ 20__ г.</w:t>
      </w: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118" w:rsidRPr="00E43CA7" w:rsidRDefault="00071118" w:rsidP="00E4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CA7">
        <w:rPr>
          <w:rFonts w:ascii="Times New Roman" w:hAnsi="Times New Roman" w:cs="Times New Roman"/>
          <w:sz w:val="24"/>
          <w:szCs w:val="24"/>
        </w:rPr>
        <w:t>(подпись)</w:t>
      </w:r>
    </w:p>
    <w:p w:rsidR="00D5221E" w:rsidRPr="00E43CA7" w:rsidRDefault="00D5221E" w:rsidP="00071118">
      <w:pPr>
        <w:rPr>
          <w:rFonts w:ascii="Times New Roman" w:hAnsi="Times New Roman" w:cs="Times New Roman"/>
          <w:sz w:val="24"/>
          <w:szCs w:val="24"/>
        </w:rPr>
      </w:pPr>
    </w:p>
    <w:sectPr w:rsidR="00D5221E" w:rsidRPr="00E43CA7" w:rsidSect="00222E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18"/>
    <w:rsid w:val="00071118"/>
    <w:rsid w:val="00143D10"/>
    <w:rsid w:val="00222E19"/>
    <w:rsid w:val="00550E1A"/>
    <w:rsid w:val="00D5221E"/>
    <w:rsid w:val="00E4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libbook</dc:creator>
  <cp:lastModifiedBy>user</cp:lastModifiedBy>
  <cp:revision>2</cp:revision>
  <cp:lastPrinted>2022-10-28T09:36:00Z</cp:lastPrinted>
  <dcterms:created xsi:type="dcterms:W3CDTF">2022-10-28T06:01:00Z</dcterms:created>
  <dcterms:modified xsi:type="dcterms:W3CDTF">2022-10-28T09:37:00Z</dcterms:modified>
</cp:coreProperties>
</file>