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87D" w:rsidRPr="005F64C5" w:rsidRDefault="00DF287D" w:rsidP="00DF287D">
      <w:pPr>
        <w:pStyle w:val="2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sz w:val="28"/>
          <w:szCs w:val="28"/>
        </w:rPr>
        <w:tab/>
      </w:r>
    </w:p>
    <w:p w:rsidR="00DF287D" w:rsidRPr="005F64C5" w:rsidRDefault="00DF287D" w:rsidP="00DF287D">
      <w:pPr>
        <w:shd w:val="clear" w:color="auto" w:fill="FFFFFF"/>
        <w:spacing w:after="0" w:line="307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tbl>
      <w:tblPr>
        <w:tblW w:w="11682" w:type="dxa"/>
        <w:tblInd w:w="-792" w:type="dxa"/>
        <w:shd w:val="clear" w:color="auto" w:fill="EBEDEC"/>
        <w:tblCellMar>
          <w:left w:w="0" w:type="dxa"/>
          <w:right w:w="0" w:type="dxa"/>
        </w:tblCellMar>
        <w:tblLook w:val="04A0"/>
      </w:tblPr>
      <w:tblGrid>
        <w:gridCol w:w="19842"/>
        <w:gridCol w:w="286"/>
      </w:tblGrid>
      <w:tr w:rsidR="00DF287D" w:rsidRPr="00DA3D20" w:rsidTr="00285283">
        <w:trPr>
          <w:trHeight w:val="2294"/>
        </w:trPr>
        <w:tc>
          <w:tcPr>
            <w:tcW w:w="1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18714" w:type="dxa"/>
              <w:tblInd w:w="912" w:type="dxa"/>
              <w:tblLook w:val="01E0"/>
            </w:tblPr>
            <w:tblGrid>
              <w:gridCol w:w="4677"/>
              <w:gridCol w:w="4677"/>
              <w:gridCol w:w="4677"/>
              <w:gridCol w:w="4683"/>
            </w:tblGrid>
            <w:tr w:rsidR="00DF287D" w:rsidTr="00285283">
              <w:tc>
                <w:tcPr>
                  <w:tcW w:w="4677" w:type="dxa"/>
                </w:tcPr>
                <w:p w:rsidR="00DF287D" w:rsidRPr="00707A0C" w:rsidRDefault="00DF287D" w:rsidP="00285283">
                  <w:pPr>
                    <w:pStyle w:val="Style4"/>
                    <w:widowControl/>
                    <w:snapToGrid w:val="0"/>
                    <w:spacing w:line="202" w:lineRule="exact"/>
                  </w:pPr>
                  <w:r w:rsidRPr="00707A0C">
                    <w:rPr>
                      <w:rStyle w:val="FontStyle60"/>
                    </w:rPr>
                    <w:t>УТВЕ</w:t>
                  </w:r>
                  <w:r w:rsidRPr="00707A0C">
                    <w:rPr>
                      <w:rStyle w:val="FontStyle57"/>
                    </w:rPr>
                    <w:t>РЖДЕНО:</w:t>
                  </w:r>
                </w:p>
                <w:p w:rsidR="00DF287D" w:rsidRPr="00707A0C" w:rsidRDefault="00DF287D" w:rsidP="00285283">
                  <w:pPr>
                    <w:pStyle w:val="Style4"/>
                    <w:widowControl/>
                    <w:spacing w:line="202" w:lineRule="exact"/>
                    <w:rPr>
                      <w:rStyle w:val="FontStyle57"/>
                    </w:rPr>
                  </w:pPr>
                  <w:r w:rsidRPr="00707A0C">
                    <w:rPr>
                      <w:rStyle w:val="FontStyle60"/>
                    </w:rPr>
                    <w:t>Приказом</w:t>
                  </w:r>
                  <w:r w:rsidRPr="00707A0C">
                    <w:rPr>
                      <w:rStyle w:val="FontStyle57"/>
                    </w:rPr>
                    <w:t xml:space="preserve">директора   </w:t>
                  </w:r>
                </w:p>
                <w:p w:rsidR="00DF287D" w:rsidRPr="00707A0C" w:rsidRDefault="00DF287D" w:rsidP="00285283">
                  <w:pPr>
                    <w:pStyle w:val="Style4"/>
                    <w:widowControl/>
                    <w:spacing w:line="202" w:lineRule="exact"/>
                    <w:rPr>
                      <w:rStyle w:val="FontStyle57"/>
                    </w:rPr>
                  </w:pPr>
                  <w:r w:rsidRPr="00707A0C">
                    <w:rPr>
                      <w:rStyle w:val="FontStyle60"/>
                    </w:rPr>
                    <w:t xml:space="preserve">МБОУ </w:t>
                  </w:r>
                  <w:r w:rsidRPr="00707A0C">
                    <w:rPr>
                      <w:rStyle w:val="FontStyle57"/>
                    </w:rPr>
                    <w:t>«Большеберезниковская средняя</w:t>
                  </w:r>
                </w:p>
                <w:p w:rsidR="00DF287D" w:rsidRPr="00707A0C" w:rsidRDefault="00DF287D" w:rsidP="00285283">
                  <w:pPr>
                    <w:pStyle w:val="Style4"/>
                    <w:widowControl/>
                    <w:spacing w:line="202" w:lineRule="exact"/>
                    <w:rPr>
                      <w:rStyle w:val="FontStyle57"/>
                    </w:rPr>
                  </w:pPr>
                  <w:r w:rsidRPr="00707A0C">
                    <w:rPr>
                      <w:rStyle w:val="FontStyle57"/>
                    </w:rPr>
                    <w:t xml:space="preserve">общеобразовательная школа» </w:t>
                  </w:r>
                </w:p>
                <w:p w:rsidR="00DF287D" w:rsidRPr="00707A0C" w:rsidRDefault="00DF287D" w:rsidP="00285283">
                  <w:pPr>
                    <w:pStyle w:val="Style4"/>
                    <w:widowControl/>
                    <w:spacing w:line="202" w:lineRule="exact"/>
                    <w:rPr>
                      <w:rStyle w:val="FontStyle57"/>
                    </w:rPr>
                  </w:pPr>
                  <w:proofErr w:type="spellStart"/>
                  <w:r w:rsidRPr="00707A0C">
                    <w:rPr>
                      <w:rStyle w:val="FontStyle57"/>
                    </w:rPr>
                    <w:t>Большеберезниковского</w:t>
                  </w:r>
                  <w:proofErr w:type="spellEnd"/>
                </w:p>
                <w:p w:rsidR="00DF287D" w:rsidRPr="00707A0C" w:rsidRDefault="00DF287D" w:rsidP="00285283">
                  <w:pPr>
                    <w:pStyle w:val="Style4"/>
                    <w:widowControl/>
                    <w:spacing w:line="202" w:lineRule="exact"/>
                    <w:rPr>
                      <w:rStyle w:val="FontStyle57"/>
                    </w:rPr>
                  </w:pPr>
                  <w:r w:rsidRPr="00707A0C">
                    <w:rPr>
                      <w:rStyle w:val="FontStyle57"/>
                    </w:rPr>
                    <w:t xml:space="preserve">муниципального района </w:t>
                  </w:r>
                </w:p>
                <w:p w:rsidR="00DF287D" w:rsidRPr="00707A0C" w:rsidRDefault="00DF287D" w:rsidP="00285283">
                  <w:pPr>
                    <w:pStyle w:val="Style4"/>
                    <w:widowControl/>
                    <w:spacing w:line="202" w:lineRule="exact"/>
                    <w:rPr>
                      <w:rStyle w:val="FontStyle57"/>
                    </w:rPr>
                  </w:pPr>
                  <w:r w:rsidRPr="00707A0C">
                    <w:rPr>
                      <w:rStyle w:val="FontStyle57"/>
                    </w:rPr>
                    <w:t xml:space="preserve">Республики Мордовия </w:t>
                  </w:r>
                </w:p>
                <w:p w:rsidR="00DF287D" w:rsidRPr="00707A0C" w:rsidRDefault="00DF287D" w:rsidP="00DF287D">
                  <w:pPr>
                    <w:widowControl w:val="0"/>
                    <w:autoSpaceDE w:val="0"/>
                    <w:rPr>
                      <w:rFonts w:ascii="Century Gothic" w:hAnsi="Century Gothic"/>
                      <w:szCs w:val="24"/>
                      <w:lang w:eastAsia="ar-SA"/>
                    </w:rPr>
                  </w:pPr>
                  <w:r w:rsidRPr="00707A0C">
                    <w:rPr>
                      <w:rStyle w:val="FontStyle60"/>
                    </w:rPr>
                    <w:t xml:space="preserve">№___ </w:t>
                  </w:r>
                  <w:r w:rsidRPr="00707A0C">
                    <w:rPr>
                      <w:rStyle w:val="FontStyle57"/>
                    </w:rPr>
                    <w:t xml:space="preserve">от </w:t>
                  </w:r>
                  <w:r>
                    <w:rPr>
                      <w:rStyle w:val="FontStyle60"/>
                    </w:rPr>
                    <w:t>«___»___2022</w:t>
                  </w:r>
                  <w:r w:rsidRPr="00707A0C">
                    <w:rPr>
                      <w:rStyle w:val="FontStyle60"/>
                    </w:rPr>
                    <w:t>года</w:t>
                  </w:r>
                </w:p>
              </w:tc>
              <w:tc>
                <w:tcPr>
                  <w:tcW w:w="4677" w:type="dxa"/>
                </w:tcPr>
                <w:p w:rsidR="00DF287D" w:rsidRPr="0064335C" w:rsidRDefault="00DF287D" w:rsidP="00285283">
                  <w:pPr>
                    <w:pStyle w:val="Style3"/>
                    <w:widowControl/>
                    <w:spacing w:line="276" w:lineRule="auto"/>
                    <w:rPr>
                      <w:rStyle w:val="FontStyle60"/>
                    </w:rPr>
                  </w:pPr>
                  <w:r w:rsidRPr="0064335C">
                    <w:rPr>
                      <w:rStyle w:val="FontStyle60"/>
                    </w:rPr>
                    <w:t>ПРИНЯТО:</w:t>
                  </w:r>
                </w:p>
                <w:p w:rsidR="00DF287D" w:rsidRPr="0064335C" w:rsidRDefault="00DF287D" w:rsidP="00285283">
                  <w:pPr>
                    <w:pStyle w:val="Style6"/>
                    <w:widowControl/>
                    <w:spacing w:line="240" w:lineRule="auto"/>
                    <w:rPr>
                      <w:rStyle w:val="FontStyle59"/>
                    </w:rPr>
                  </w:pPr>
                  <w:r w:rsidRPr="0064335C">
                    <w:rPr>
                      <w:rStyle w:val="FontStyle59"/>
                    </w:rPr>
                    <w:t>общим собранием трудового коллектива</w:t>
                  </w:r>
                </w:p>
                <w:p w:rsidR="00DF287D" w:rsidRPr="0064335C" w:rsidRDefault="00DF287D" w:rsidP="00285283">
                  <w:pPr>
                    <w:pStyle w:val="Style6"/>
                    <w:widowControl/>
                    <w:rPr>
                      <w:rStyle w:val="FontStyle59"/>
                    </w:rPr>
                  </w:pPr>
                  <w:r w:rsidRPr="0064335C">
                    <w:rPr>
                      <w:rStyle w:val="FontStyle59"/>
                    </w:rPr>
                    <w:t>МБОУ</w:t>
                  </w:r>
                  <w:proofErr w:type="gramStart"/>
                  <w:r w:rsidRPr="0064335C">
                    <w:rPr>
                      <w:rStyle w:val="FontStyle59"/>
                    </w:rPr>
                    <w:t>«Б</w:t>
                  </w:r>
                  <w:proofErr w:type="gramEnd"/>
                  <w:r w:rsidRPr="0064335C">
                    <w:rPr>
                      <w:rStyle w:val="FontStyle59"/>
                    </w:rPr>
                    <w:t>ольшеберезниковская средняя</w:t>
                  </w:r>
                </w:p>
                <w:p w:rsidR="00DF287D" w:rsidRPr="0064335C" w:rsidRDefault="00DF287D" w:rsidP="00285283">
                  <w:pPr>
                    <w:pStyle w:val="Style6"/>
                    <w:widowControl/>
                    <w:rPr>
                      <w:rStyle w:val="FontStyle59"/>
                    </w:rPr>
                  </w:pPr>
                  <w:r w:rsidRPr="0064335C">
                    <w:rPr>
                      <w:rStyle w:val="FontStyle59"/>
                    </w:rPr>
                    <w:t xml:space="preserve">общеобразовательная школа » </w:t>
                  </w:r>
                </w:p>
                <w:p w:rsidR="00DF287D" w:rsidRPr="00707A0C" w:rsidRDefault="00DF287D" w:rsidP="00285283">
                  <w:pPr>
                    <w:pStyle w:val="Style6"/>
                    <w:widowControl/>
                    <w:rPr>
                      <w:rStyle w:val="FontStyle59"/>
                    </w:rPr>
                  </w:pPr>
                  <w:r w:rsidRPr="0064335C">
                    <w:rPr>
                      <w:rStyle w:val="FontStyle59"/>
                    </w:rPr>
                    <w:t>Протокол №___ от «___»____20</w:t>
                  </w:r>
                  <w:r>
                    <w:rPr>
                      <w:rStyle w:val="FontStyle59"/>
                    </w:rPr>
                    <w:t>22</w:t>
                  </w:r>
                  <w:r w:rsidRPr="0064335C">
                    <w:rPr>
                      <w:rStyle w:val="FontStyle59"/>
                    </w:rPr>
                    <w:t xml:space="preserve"> г.</w:t>
                  </w:r>
                </w:p>
                <w:p w:rsidR="00DF287D" w:rsidRPr="00707A0C" w:rsidRDefault="00DF287D" w:rsidP="00285283">
                  <w:pPr>
                    <w:pStyle w:val="Style6"/>
                    <w:widowControl/>
                    <w:rPr>
                      <w:rStyle w:val="FontStyle59"/>
                    </w:rPr>
                  </w:pPr>
                </w:p>
                <w:p w:rsidR="00DF287D" w:rsidRPr="00707A0C" w:rsidRDefault="00DF287D" w:rsidP="00285283">
                  <w:pPr>
                    <w:widowControl w:val="0"/>
                    <w:autoSpaceDE w:val="0"/>
                    <w:rPr>
                      <w:rFonts w:ascii="Century Gothic" w:hAnsi="Century Gothic"/>
                      <w:szCs w:val="24"/>
                      <w:lang w:eastAsia="ar-SA"/>
                    </w:rPr>
                  </w:pPr>
                </w:p>
              </w:tc>
              <w:tc>
                <w:tcPr>
                  <w:tcW w:w="4677" w:type="dxa"/>
                  <w:hideMark/>
                </w:tcPr>
                <w:p w:rsidR="00DF287D" w:rsidRDefault="00DF287D" w:rsidP="00285283">
                  <w:pPr>
                    <w:widowControl w:val="0"/>
                    <w:suppressAutoHyphens/>
                    <w:autoSpaceDE w:val="0"/>
                    <w:jc w:val="center"/>
                    <w:rPr>
                      <w:rFonts w:ascii="Century Gothic" w:hAnsi="Century Gothic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4683" w:type="dxa"/>
                </w:tcPr>
                <w:p w:rsidR="00DF287D" w:rsidRDefault="00DF287D" w:rsidP="00285283">
                  <w:pPr>
                    <w:widowControl w:val="0"/>
                    <w:suppressAutoHyphens/>
                    <w:autoSpaceDE w:val="0"/>
                    <w:jc w:val="center"/>
                    <w:rPr>
                      <w:rFonts w:ascii="Century Gothic" w:hAnsi="Century Gothic"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DF287D" w:rsidTr="00285283">
              <w:tc>
                <w:tcPr>
                  <w:tcW w:w="4677" w:type="dxa"/>
                </w:tcPr>
                <w:p w:rsidR="00DF287D" w:rsidRDefault="00DF287D" w:rsidP="00285283">
                  <w:pPr>
                    <w:shd w:val="clear" w:color="auto" w:fill="FFFFFF"/>
                    <w:rPr>
                      <w:rFonts w:ascii="yandex-sans" w:eastAsia="Times New Roman" w:hAnsi="yandex-sans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yandex-sans" w:eastAsia="Times New Roman" w:hAnsi="yandex-sans"/>
                      <w:color w:val="000000"/>
                      <w:sz w:val="16"/>
                      <w:szCs w:val="16"/>
                    </w:rPr>
                    <w:t>ПРИНЯТО с учетом мнения</w:t>
                  </w:r>
                </w:p>
                <w:p w:rsidR="00DF287D" w:rsidRDefault="00DF287D" w:rsidP="00285283">
                  <w:pPr>
                    <w:shd w:val="clear" w:color="auto" w:fill="FFFFFF"/>
                    <w:rPr>
                      <w:rFonts w:ascii="yandex-sans" w:eastAsia="Times New Roman" w:hAnsi="yandex-sans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yandex-sans" w:eastAsia="Times New Roman" w:hAnsi="yandex-sans" w:hint="eastAsia"/>
                      <w:color w:val="000000"/>
                      <w:sz w:val="16"/>
                      <w:szCs w:val="16"/>
                    </w:rPr>
                    <w:t>Р</w:t>
                  </w:r>
                  <w:r>
                    <w:rPr>
                      <w:rFonts w:ascii="yandex-sans" w:eastAsia="Times New Roman" w:hAnsi="yandex-sans"/>
                      <w:color w:val="000000"/>
                      <w:sz w:val="16"/>
                      <w:szCs w:val="16"/>
                    </w:rPr>
                    <w:t>одительского комитета</w:t>
                  </w:r>
                </w:p>
                <w:p w:rsidR="00DF287D" w:rsidRDefault="00DF287D" w:rsidP="00285283">
                  <w:pPr>
                    <w:shd w:val="clear" w:color="auto" w:fill="FFFFFF"/>
                    <w:rPr>
                      <w:rFonts w:ascii="yandex-sans" w:eastAsia="Times New Roman" w:hAnsi="yandex-sans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yandex-sans" w:eastAsia="Times New Roman" w:hAnsi="yandex-sans"/>
                      <w:color w:val="000000"/>
                      <w:sz w:val="16"/>
                      <w:szCs w:val="16"/>
                    </w:rPr>
                    <w:t>Протокол</w:t>
                  </w:r>
                  <w:r w:rsidR="00E66DB8">
                    <w:rPr>
                      <w:rFonts w:ascii="yandex-sans" w:eastAsia="Times New Roman" w:hAnsi="yandex-sans"/>
                      <w:color w:val="000000"/>
                      <w:sz w:val="16"/>
                      <w:szCs w:val="16"/>
                    </w:rPr>
                    <w:t xml:space="preserve">№___ </w:t>
                  </w:r>
                  <w:r>
                    <w:rPr>
                      <w:rFonts w:ascii="yandex-sans" w:eastAsia="Times New Roman" w:hAnsi="yandex-sans"/>
                      <w:color w:val="000000"/>
                      <w:sz w:val="16"/>
                      <w:szCs w:val="16"/>
                    </w:rPr>
                    <w:t xml:space="preserve"> от «___» ______ 20</w:t>
                  </w:r>
                  <w:r w:rsidR="00E66DB8">
                    <w:rPr>
                      <w:rFonts w:ascii="yandex-sans" w:eastAsia="Times New Roman" w:hAnsi="yandex-sans"/>
                      <w:color w:val="000000"/>
                      <w:sz w:val="16"/>
                      <w:szCs w:val="16"/>
                    </w:rPr>
                    <w:t>22</w:t>
                  </w:r>
                </w:p>
                <w:p w:rsidR="00DF287D" w:rsidRPr="00707A0C" w:rsidRDefault="00DF287D" w:rsidP="00285283">
                  <w:pPr>
                    <w:widowControl w:val="0"/>
                    <w:autoSpaceDE w:val="0"/>
                    <w:rPr>
                      <w:rFonts w:ascii="Century Gothic" w:hAnsi="Century Gothic"/>
                      <w:szCs w:val="24"/>
                      <w:lang w:eastAsia="ar-SA"/>
                    </w:rPr>
                  </w:pPr>
                </w:p>
              </w:tc>
              <w:tc>
                <w:tcPr>
                  <w:tcW w:w="4677" w:type="dxa"/>
                </w:tcPr>
                <w:p w:rsidR="00DF287D" w:rsidRPr="00707A0C" w:rsidRDefault="00DF287D" w:rsidP="00285283">
                  <w:pPr>
                    <w:widowControl w:val="0"/>
                    <w:autoSpaceDE w:val="0"/>
                    <w:rPr>
                      <w:rFonts w:ascii="Century Gothic" w:hAnsi="Century Gothic"/>
                      <w:szCs w:val="24"/>
                      <w:lang w:eastAsia="ar-SA"/>
                    </w:rPr>
                  </w:pPr>
                </w:p>
              </w:tc>
              <w:tc>
                <w:tcPr>
                  <w:tcW w:w="4677" w:type="dxa"/>
                </w:tcPr>
                <w:p w:rsidR="00DF287D" w:rsidRDefault="00DF287D" w:rsidP="00285283">
                  <w:pPr>
                    <w:widowControl w:val="0"/>
                    <w:suppressAutoHyphens/>
                    <w:autoSpaceDE w:val="0"/>
                    <w:jc w:val="center"/>
                    <w:rPr>
                      <w:rFonts w:ascii="Century Gothic" w:hAnsi="Century Gothic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4683" w:type="dxa"/>
                </w:tcPr>
                <w:p w:rsidR="00DF287D" w:rsidRDefault="00DF287D" w:rsidP="00285283">
                  <w:pPr>
                    <w:widowControl w:val="0"/>
                    <w:suppressAutoHyphens/>
                    <w:autoSpaceDE w:val="0"/>
                    <w:jc w:val="center"/>
                    <w:rPr>
                      <w:rFonts w:ascii="Century Gothic" w:hAnsi="Century Gothic"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DF287D" w:rsidRPr="00DA3D20" w:rsidRDefault="00DF287D" w:rsidP="00285283">
            <w:pPr>
              <w:spacing w:line="240" w:lineRule="auto"/>
              <w:ind w:firstLine="48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87D" w:rsidRPr="00DA3D20" w:rsidRDefault="00DF287D" w:rsidP="00285283">
            <w:pPr>
              <w:spacing w:line="240" w:lineRule="auto"/>
              <w:ind w:firstLine="48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A3D2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</w:tbl>
    <w:p w:rsidR="00DF287D" w:rsidRPr="00382B98" w:rsidRDefault="00DF287D" w:rsidP="00382B9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B98">
        <w:rPr>
          <w:rFonts w:ascii="Times New Roman" w:hAnsi="Times New Roman" w:cs="Times New Roman"/>
          <w:b/>
          <w:sz w:val="24"/>
          <w:szCs w:val="24"/>
        </w:rPr>
        <w:t>Положение</w:t>
      </w:r>
      <w:r w:rsidR="00382B98" w:rsidRPr="00382B98">
        <w:rPr>
          <w:rFonts w:ascii="Times New Roman" w:hAnsi="Times New Roman" w:cs="Times New Roman"/>
          <w:b/>
          <w:sz w:val="24"/>
          <w:szCs w:val="24"/>
        </w:rPr>
        <w:t xml:space="preserve"> №</w:t>
      </w:r>
    </w:p>
    <w:p w:rsidR="00122A06" w:rsidRPr="00382B98" w:rsidRDefault="00344759" w:rsidP="00382B98">
      <w:pPr>
        <w:pStyle w:val="a4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382B9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о системе наставничества педагогических работников</w:t>
      </w:r>
    </w:p>
    <w:p w:rsidR="00382B98" w:rsidRPr="00382B98" w:rsidRDefault="00382B98" w:rsidP="00382B98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382B9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МБОУ «Большеберезниковская СОШ»</w:t>
      </w:r>
    </w:p>
    <w:p w:rsidR="00344759" w:rsidRPr="00382B98" w:rsidRDefault="00344759" w:rsidP="00382B98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F287D" w:rsidRPr="00382B98" w:rsidRDefault="00DF287D" w:rsidP="00382B98">
      <w:pPr>
        <w:pStyle w:val="a4"/>
        <w:numPr>
          <w:ilvl w:val="0"/>
          <w:numId w:val="3"/>
        </w:num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382B9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Общие положения</w:t>
      </w:r>
    </w:p>
    <w:p w:rsidR="00344759" w:rsidRPr="00382B98" w:rsidRDefault="00344759" w:rsidP="00382B98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F60DB6" w:rsidRPr="00382B98" w:rsidRDefault="00F60DB6" w:rsidP="00382B98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82B98">
        <w:rPr>
          <w:rFonts w:ascii="Times New Roman" w:eastAsia="Times New Roman" w:hAnsi="Times New Roman" w:cs="Times New Roman"/>
          <w:sz w:val="24"/>
          <w:szCs w:val="24"/>
          <w:lang w:eastAsia="en-US"/>
        </w:rPr>
        <w:t>Настоящее Положение о системе наставничества педагогических работников в МБОУ « Большеберезниковская СОШ»  определяет цели, задачи, формы и порядок осуществления наставничества (далее – Положение). Разработано в соответствии с нормативной правовой базой в сфере образования и наставничества.</w:t>
      </w:r>
    </w:p>
    <w:p w:rsidR="009A721F" w:rsidRPr="00382B98" w:rsidRDefault="009A721F" w:rsidP="00382B98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82B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1.2. В Положении используются следующие понятия: </w:t>
      </w:r>
    </w:p>
    <w:p w:rsidR="009A721F" w:rsidRPr="00382B98" w:rsidRDefault="009A721F" w:rsidP="00382B98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82B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Наставник – педагогический работник, назначаемый </w:t>
      </w:r>
      <w:proofErr w:type="gramStart"/>
      <w:r w:rsidRPr="00382B98">
        <w:rPr>
          <w:rFonts w:ascii="Times New Roman" w:eastAsia="Calibri" w:hAnsi="Times New Roman" w:cs="Times New Roman"/>
          <w:sz w:val="24"/>
          <w:szCs w:val="24"/>
          <w:lang w:eastAsia="en-US"/>
        </w:rPr>
        <w:t>ответственным</w:t>
      </w:r>
      <w:proofErr w:type="gramEnd"/>
      <w:r w:rsidRPr="00382B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за профессиональную и должностную адаптацию лица, в отношении которого осуществляется наставническая деятельность в образовательной организации. </w:t>
      </w:r>
    </w:p>
    <w:p w:rsidR="009A721F" w:rsidRPr="00382B98" w:rsidRDefault="009A721F" w:rsidP="00382B98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82B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Наставляемый – участник системы наставничества, который через взаимодействие с наставником и при его помощи и поддержке приобретает новый опыт, развивает необходимые навыки и компетенции, добивается предсказуемых результатов, преодолевая тем самым свои профессиональные затруднения. </w:t>
      </w:r>
    </w:p>
    <w:p w:rsidR="009A721F" w:rsidRPr="00382B98" w:rsidRDefault="009A721F" w:rsidP="00382B98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82B98">
        <w:rPr>
          <w:rFonts w:ascii="Times New Roman" w:eastAsia="Calibri" w:hAnsi="Times New Roman" w:cs="Times New Roman"/>
          <w:sz w:val="24"/>
          <w:szCs w:val="24"/>
          <w:lang w:eastAsia="en-US"/>
        </w:rPr>
        <w:t>Куратор – сотрудник образовательной организации, учреждения из числа ее социальных партнеров (другие образовательные учреждения – школы, вузы, колледжи; учреждения культуры и спорта, дополнительного профессионального образования, предприятия и др.), который отвечает за реализацию персонализированны</w:t>
      </w:r>
      <w:proofErr w:type="gramStart"/>
      <w:r w:rsidRPr="00382B98">
        <w:rPr>
          <w:rFonts w:ascii="Times New Roman" w:eastAsia="Calibri" w:hAnsi="Times New Roman" w:cs="Times New Roman"/>
          <w:sz w:val="24"/>
          <w:szCs w:val="24"/>
          <w:lang w:eastAsia="en-US"/>
        </w:rPr>
        <w:t>х(</w:t>
      </w:r>
      <w:proofErr w:type="gramEnd"/>
      <w:r w:rsidRPr="00382B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ой) программ(ы) наставничества. </w:t>
      </w:r>
    </w:p>
    <w:p w:rsidR="009A721F" w:rsidRPr="00382B98" w:rsidRDefault="009A721F" w:rsidP="00382B98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82B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Наставничество – форма обеспечения профессионального становления, развития и адаптации к квалифицированному исполнению должностных обязанностей лиц, в отношении которых осуществляется наставничество. </w:t>
      </w:r>
    </w:p>
    <w:p w:rsidR="009A721F" w:rsidRPr="00382B98" w:rsidRDefault="009A721F" w:rsidP="00382B98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82B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Форма наставничества – способ реализации системы наставничества через организацию работы наставнической пары/группы, участники которой находятся в заданной ролевой ситуации, определяемой основной деятельностью и позицией участников. </w:t>
      </w:r>
    </w:p>
    <w:p w:rsidR="009A721F" w:rsidRPr="00382B98" w:rsidRDefault="009A721F" w:rsidP="00382B98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82B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Персонализированная программа наставничества – это краткосрочная персонализированная программа (от 3 месяцев до 1 года), включающая описание форм и видов наставничества, участников наставнической деятельности, направления наставнической деятельности и перечень мероприятий, нацеленных на устранение выявленных профессиональных затруднений наставляемого и на поддержку его сильных сторон. </w:t>
      </w:r>
    </w:p>
    <w:p w:rsidR="009A721F" w:rsidRPr="00382B98" w:rsidRDefault="009A721F" w:rsidP="00382B98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82B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1.3. Основными принципами системы наставничества педагогических работников являются: 1) принцип научности – предполагает применение научно-обоснованных методик и технологий в сфере наставничества педагогических работников; </w:t>
      </w:r>
    </w:p>
    <w:p w:rsidR="009A721F" w:rsidRPr="00382B98" w:rsidRDefault="009A721F" w:rsidP="00382B98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82B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2) принцип системности и стратегической целостности – предполагает разработку и реализацию практик наставничества с максимальным охватом всех необходимых компонентов системы образования на федеральном, региональном, муниципальном уровнях и уровне образовательной организации; </w:t>
      </w:r>
    </w:p>
    <w:p w:rsidR="009A721F" w:rsidRPr="00382B98" w:rsidRDefault="009A721F" w:rsidP="00382B98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82B98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3) принцип легитимности подразумевает соответствие деятельности по реализации программы наставничества законодательству Российской Федерации, региональной нормативно-правовой базе; </w:t>
      </w:r>
    </w:p>
    <w:p w:rsidR="009A721F" w:rsidRPr="00382B98" w:rsidRDefault="009A721F" w:rsidP="00382B98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82B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4) принцип обеспечения суверенных прав личности предполагает приоритет интересов личности и личностного развития педагога в процессе его профессионального и социального развития, честность и открытость взаимоотношений, уважение к личности наставляемого и наставника; </w:t>
      </w:r>
    </w:p>
    <w:p w:rsidR="009A721F" w:rsidRPr="00382B98" w:rsidRDefault="009A721F" w:rsidP="00382B98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82B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5) принцип добровольности, свободы выбора, учета многофакторности в определении и совместной деятельности наставника и наставляемого; </w:t>
      </w:r>
    </w:p>
    <w:p w:rsidR="009A721F" w:rsidRPr="00382B98" w:rsidRDefault="009A721F" w:rsidP="00382B98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82B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6) принцип </w:t>
      </w:r>
      <w:proofErr w:type="spellStart"/>
      <w:r w:rsidRPr="00382B98">
        <w:rPr>
          <w:rFonts w:ascii="Times New Roman" w:eastAsia="Calibri" w:hAnsi="Times New Roman" w:cs="Times New Roman"/>
          <w:sz w:val="24"/>
          <w:szCs w:val="24"/>
          <w:lang w:eastAsia="en-US"/>
        </w:rPr>
        <w:t>аксиологичности</w:t>
      </w:r>
      <w:proofErr w:type="spellEnd"/>
      <w:r w:rsidRPr="00382B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подразумевает формирование у наставляемого и наставника ценностных отношений к профессиональной деятельности, уважения к личности, государству и окружающей среде, общечеловеческим ценностям; </w:t>
      </w:r>
    </w:p>
    <w:p w:rsidR="009A721F" w:rsidRPr="00382B98" w:rsidRDefault="009A721F" w:rsidP="00382B98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82B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7) принцип личной ответственности предполагает ответственное поведение всех субъектов наставнической деятельности – куратора, наставника, наставляемого и пр. к внедрению практик наставничества, его результатам, выбору коммуникативных стратегий и механизмов наставничества; </w:t>
      </w:r>
    </w:p>
    <w:p w:rsidR="009A721F" w:rsidRPr="00382B98" w:rsidRDefault="009A721F" w:rsidP="00382B98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82B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8) принцип индивидуализации и персонализации наставничества направлен на сохранение индивидуальных приоритетов в создании для наставляемого индивидуальной траектории развития; </w:t>
      </w:r>
    </w:p>
    <w:p w:rsidR="009A721F" w:rsidRPr="00382B98" w:rsidRDefault="009A721F" w:rsidP="00382B98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82B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9) принцип равенства признает, что наставничество реализуется людьми, имеющими равный социальный статус педагога с соответствующей системой прав, обязанностей, ответственности, независимо от ролевой позиции в системе наставничества. </w:t>
      </w:r>
    </w:p>
    <w:p w:rsidR="009A721F" w:rsidRPr="00382B98" w:rsidRDefault="009A721F" w:rsidP="00382B98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82B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1.4. Участие в системе наставничества не должно наносить ущерба образовательному процессу образовательной организации. Решение об освобождении наставника и наставляемого от выполнения должностных обязанностей для участия в мероприятиях плана реализации персонализированной программы наставничества принимает руководитель образовательной организации в исключительных случаях при условии обеспечения непрерывности образовательного процесса в образовательной организации и замены их отсутствия. </w:t>
      </w:r>
    </w:p>
    <w:p w:rsidR="00382B98" w:rsidRDefault="00382B98" w:rsidP="00382B98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A721F" w:rsidRPr="00382B98" w:rsidRDefault="009A721F" w:rsidP="00382B98">
      <w:pPr>
        <w:pStyle w:val="a4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82B9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2. Цель и задачи системы наставничества. Формы наставничества</w:t>
      </w:r>
    </w:p>
    <w:p w:rsidR="009A721F" w:rsidRPr="00382B98" w:rsidRDefault="009A721F" w:rsidP="00382B98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82B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2.1. Цель системы наставничества педагогических работников в образовательной организации – реализация комплекса мер по созданию эффективной среды наставничества в образовательной организации, способствующей непрерывному профессиональному росту и самоопределению, личностному и социальному развитию педагогических работников, самореализации и закреплению молодых/начинающих специалистов в педагогической профессии. </w:t>
      </w:r>
    </w:p>
    <w:p w:rsidR="009A721F" w:rsidRPr="00382B98" w:rsidRDefault="009A721F" w:rsidP="00382B98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82B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2.2. Задачи системы наставничества педагогических работников: </w:t>
      </w:r>
    </w:p>
    <w:p w:rsidR="009A721F" w:rsidRPr="00382B98" w:rsidRDefault="009A721F" w:rsidP="00382B98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382B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– содействовать созданию в образовательной организации психологически комфортной образовательной среды наставничества, способствующей раскрытию личностного, профессионального, творческого потенциала педагогов путем проектирования их индивидуальной профессиональной траектории; </w:t>
      </w:r>
      <w:proofErr w:type="gramEnd"/>
    </w:p>
    <w:p w:rsidR="009A721F" w:rsidRPr="00382B98" w:rsidRDefault="009A721F" w:rsidP="00382B98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82B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– оказывать помощь в освоении цифровой информационно-коммуникативной среды, эффективных форматов непрерывного профессионального развития и методической поддержки педагогических работников образовательной организации, региональных систем научно-методического сопровождения педагогических работников и управленческих кадров; </w:t>
      </w:r>
    </w:p>
    <w:p w:rsidR="009A721F" w:rsidRPr="00382B98" w:rsidRDefault="009A721F" w:rsidP="00382B98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82B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– содействовать участию в стратегических партнерских отношениях, развитию горизонтальных связей в сфере наставничества на школьном и внешкольном уровнях; </w:t>
      </w:r>
    </w:p>
    <w:p w:rsidR="009A721F" w:rsidRPr="00382B98" w:rsidRDefault="009A721F" w:rsidP="00382B98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82B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– способствовать развитию профессиональных компетенций педагогов в условиях цифровой образовательной среды, востребованности использования современных информационно-коммуникативных и педагогических технологий путем внедрения разнообразных, в том числе реверсивных, сетевых и дистанционных форм наставничества; </w:t>
      </w:r>
    </w:p>
    <w:p w:rsidR="009A721F" w:rsidRPr="00382B98" w:rsidRDefault="009A721F" w:rsidP="00382B98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82B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– содействовать увеличению числа закрепившихся в профессии педагогических кадров, в том числе молодых/начинающих педагогов; </w:t>
      </w:r>
    </w:p>
    <w:p w:rsidR="009A721F" w:rsidRPr="00382B98" w:rsidRDefault="009A721F" w:rsidP="00382B98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82B98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– оказывать помощь в профессиональной и должностной адаптации педагога, в отношении которого осуществляется наставничество, к условиям осуществления педагогической деятельности конкретной образовательной организации, ознакомление с традициями и укладом школьной жизни, а также в преодолении профессиональных трудностей, возникающих при выполнении должностных обязанностей; </w:t>
      </w:r>
    </w:p>
    <w:p w:rsidR="009A721F" w:rsidRPr="00382B98" w:rsidRDefault="009A721F" w:rsidP="00382B98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82B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– обеспечивать формирование и развитие профессиональных знаний и навыков педагога, в отношении которого осуществляется наставничество; </w:t>
      </w:r>
    </w:p>
    <w:p w:rsidR="009A721F" w:rsidRPr="00382B98" w:rsidRDefault="009A721F" w:rsidP="00382B98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82B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– ускорять процесс профессионального становления и развития педагога, в отношении которых осуществляется наставничество, развитие их способности самостоятельно, качественно и ответственно выполнять возложенные функциональные обязанности в соответствии с замещаемой должностью; </w:t>
      </w:r>
    </w:p>
    <w:p w:rsidR="009A721F" w:rsidRPr="00382B98" w:rsidRDefault="009A721F" w:rsidP="00382B98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82B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– содействовать в выработке навыков профессионального поведения педагогов, в отношении которых осуществляется наставничество, соответствующего профессионально-этическим принципам, а также требованиям, установленным законодательством; </w:t>
      </w:r>
    </w:p>
    <w:p w:rsidR="009A721F" w:rsidRPr="00382B98" w:rsidRDefault="009A721F" w:rsidP="00382B98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82B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– знакомить педагогов, в отношении которых осуществляется наставничество, с эффективными формами и методами индивидуальной работы и работы в коллективе, направленными на развитие их способности самостоятельно и качественно выполнять возложенные на них должностные обязанности, повышать свой профессиональный уровень. </w:t>
      </w:r>
    </w:p>
    <w:p w:rsidR="009A721F" w:rsidRPr="00382B98" w:rsidRDefault="009A721F" w:rsidP="00382B98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82B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2.3. В образовательной организации применяются разнообразные формы наставничества («педагог – педагог», «руководитель образовательной организации – педагог», «работодатель – студент», «педагог вуза/колледжа – молодой педагог образовательной организации» и другие) по отношению к наставнику или группе </w:t>
      </w:r>
      <w:proofErr w:type="gramStart"/>
      <w:r w:rsidRPr="00382B98">
        <w:rPr>
          <w:rFonts w:ascii="Times New Roman" w:eastAsia="Calibri" w:hAnsi="Times New Roman" w:cs="Times New Roman"/>
          <w:sz w:val="24"/>
          <w:szCs w:val="24"/>
          <w:lang w:eastAsia="en-US"/>
        </w:rPr>
        <w:t>наставляемых</w:t>
      </w:r>
      <w:proofErr w:type="gramEnd"/>
      <w:r w:rsidRPr="00382B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Применение форм наставничества выбирается в зависимости от цели персонализированной программы наставничества педагога, имеющихся профессиональных затруднений, запроса наставляемого и имеющихся кадровых ресурсов. Формы наставничества используются как в одном виде, так и в комплексе в зависимости от запланированных эффектов. </w:t>
      </w:r>
    </w:p>
    <w:p w:rsidR="009A721F" w:rsidRPr="00382B98" w:rsidRDefault="009A721F" w:rsidP="00382B98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382B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Виртуальное (дистанционное) наставничество – дистанционная форма организации наставничества с использованием информационно-коммуникационных технологий, таких как видеоконференции, платформы для дистанционного обучения, социальные сети и онлайн-сообщества, тематические интернет-порталы и др. Обеспечивает постоянное профессиональное и творческое общение, обмен опытом между наставником и наставляемым, позволяет дистанционно сформировать пары «наставник – наставляемый», привлечь профессионалов и сформировать банк данных наставников, делает наставничество доступным для широкого круга лиц. </w:t>
      </w:r>
      <w:proofErr w:type="gramEnd"/>
    </w:p>
    <w:p w:rsidR="009A721F" w:rsidRPr="00382B98" w:rsidRDefault="009A721F" w:rsidP="00382B98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82B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Наставничество в группе – форма наставничества, когда один наставник взаимодействует с группой наставляемых одновременно (от двух и более человек). </w:t>
      </w:r>
    </w:p>
    <w:p w:rsidR="009A721F" w:rsidRPr="00382B98" w:rsidRDefault="009A721F" w:rsidP="00382B98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82B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Краткосрочное или целеполагающее наставничество – наставник и наставляемый встречаются по заранее установленному графику для постановки конкретных целей, ориентированных на определенные краткосрочные результаты. Наставляемый должен приложить определенные усилия, чтобы проявить себя в период между встречами и достичь поставленных целей. </w:t>
      </w:r>
    </w:p>
    <w:p w:rsidR="009A721F" w:rsidRPr="00382B98" w:rsidRDefault="009A721F" w:rsidP="00382B98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82B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Реверсивное наставничество – профессионал младшего возраста становится наставником опытного работника по вопросам новых тенденций, технологий, а опытный педагог становится наставником молодого педагога в вопросах методики и организации учебно-воспитательного процесса. </w:t>
      </w:r>
    </w:p>
    <w:p w:rsidR="009A721F" w:rsidRPr="00382B98" w:rsidRDefault="009A721F" w:rsidP="00382B98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82B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Ситуационное наставничество – наставник оказывает помощь или консультацию всякий раз, когда наставляемый нуждается в них. Как правило, роль наставника состоит в том, чтобы обеспечить немедленное реагирование на ту или иную ситуацию, значимую для его подопечного. </w:t>
      </w:r>
    </w:p>
    <w:p w:rsidR="009A721F" w:rsidRPr="00382B98" w:rsidRDefault="009A721F" w:rsidP="00382B98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382B98">
        <w:rPr>
          <w:rFonts w:ascii="Times New Roman" w:eastAsia="Calibri" w:hAnsi="Times New Roman" w:cs="Times New Roman"/>
          <w:sz w:val="24"/>
          <w:szCs w:val="24"/>
          <w:lang w:eastAsia="en-US"/>
        </w:rPr>
        <w:t>Скоростное наставничество – однократная встреча наставляемого (наставляемых) с наставником более высокого уровня (профессионалом/компетентным лицом) с целью построения взаимоотношений с другими работниками, объединенными общими проблемами и интересами или обменом опытом.</w:t>
      </w:r>
      <w:proofErr w:type="gramEnd"/>
      <w:r w:rsidRPr="00382B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Такие встречи помогают формулировать </w:t>
      </w:r>
      <w:r w:rsidRPr="00382B98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и устанавливать цели индивидуального развития и карьерного роста на основе информации, полученной из авторитетных источников, обменяться мнениями и личным опытом, а также наладить отношения «наставник – наставляемый» («равный – </w:t>
      </w:r>
      <w:proofErr w:type="gramStart"/>
      <w:r w:rsidRPr="00382B98">
        <w:rPr>
          <w:rFonts w:ascii="Times New Roman" w:eastAsia="Calibri" w:hAnsi="Times New Roman" w:cs="Times New Roman"/>
          <w:sz w:val="24"/>
          <w:szCs w:val="24"/>
          <w:lang w:eastAsia="en-US"/>
        </w:rPr>
        <w:t>равному</w:t>
      </w:r>
      <w:proofErr w:type="gramEnd"/>
      <w:r w:rsidRPr="00382B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»). </w:t>
      </w:r>
    </w:p>
    <w:p w:rsidR="009A721F" w:rsidRPr="00382B98" w:rsidRDefault="009A721F" w:rsidP="00382B98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82B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Традиционная форма наставничества («один-на-один») – взаимодействие между более опытным и начинающим работником в течение определенного продолжительного времени. Обычно проводится отбор наставника и наставляемого по определенным критериям: опыт, навыки, личностные характеристики и др. </w:t>
      </w:r>
    </w:p>
    <w:p w:rsidR="009A721F" w:rsidRPr="00382B98" w:rsidRDefault="009A721F" w:rsidP="00382B98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82B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Форма наставничества «учитель – учитель» – способ реализации целевой модели наставничества через организацию взаимодействия наставнической пары «учитель-профессионал – учитель, вовлеченный в различные формы поддержки и сопровождения». </w:t>
      </w:r>
    </w:p>
    <w:p w:rsidR="009A721F" w:rsidRPr="00382B98" w:rsidRDefault="009A721F" w:rsidP="00382B98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82B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Форма наставничества «руководитель образовательной организации – учитель» способ реализации целевой модели наставничества через организацию взаимодействия наставнической пары «руководитель образовательной организации – учитель», нацеленную на совершенствование образовательного процесса и достижение желаемых результатов руководителем образовательной организации посредством создания необходимых организационно-педагогических, кадровых, методических, психолого-педагогических условий и ресурсов. </w:t>
      </w:r>
    </w:p>
    <w:p w:rsidR="00382B98" w:rsidRDefault="00382B98" w:rsidP="00382B98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A721F" w:rsidRPr="00382B98" w:rsidRDefault="009A721F" w:rsidP="00382B98">
      <w:pPr>
        <w:pStyle w:val="a4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82B9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3. Организация системы наставничества</w:t>
      </w:r>
    </w:p>
    <w:p w:rsidR="009A721F" w:rsidRPr="00382B98" w:rsidRDefault="009A721F" w:rsidP="00382B98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82B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3.1. Наставничество организуется на основании приказа руководителя образовательной организации «Об утверждении положения о системе наставничества педагогических работников в образовательной организации». </w:t>
      </w:r>
    </w:p>
    <w:p w:rsidR="009A721F" w:rsidRPr="00382B98" w:rsidRDefault="009A721F" w:rsidP="00382B98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82B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3.2. Педагогический работник назначается наставником с его письменного согласия приказом руководителя образовательной организации. </w:t>
      </w:r>
    </w:p>
    <w:p w:rsidR="009A721F" w:rsidRPr="00382B98" w:rsidRDefault="009A721F" w:rsidP="00382B98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82B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3.3. Руководитель образовательной организации: </w:t>
      </w:r>
    </w:p>
    <w:p w:rsidR="009A721F" w:rsidRPr="00382B98" w:rsidRDefault="009A721F" w:rsidP="00382B98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82B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– осуществляет общее руководство и координацию внедрения (применения) системы (целевой модели) наставничества педагогических работников в образовательной организации; </w:t>
      </w:r>
    </w:p>
    <w:p w:rsidR="009A721F" w:rsidRPr="00382B98" w:rsidRDefault="009A721F" w:rsidP="00382B98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82B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– издает локальные акты образовательной организации о внедрении (применении) системы (целевой модели) наставничества и организации наставничества педагогических работников в образовательной организации; </w:t>
      </w:r>
    </w:p>
    <w:p w:rsidR="009A721F" w:rsidRPr="00382B98" w:rsidRDefault="009A721F" w:rsidP="00382B98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82B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– утверждает куратора реализации программ наставничества, способствует отбору наставников и наставляемых, а также утверждает их; </w:t>
      </w:r>
    </w:p>
    <w:p w:rsidR="009A721F" w:rsidRPr="00382B98" w:rsidRDefault="009A721F" w:rsidP="00382B98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82B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– утверждает Дорожную карту (план мероприятий) по реализации Положения о системе наставничества педагогических работников в образовательной организации; </w:t>
      </w:r>
    </w:p>
    <w:p w:rsidR="009A721F" w:rsidRPr="00382B98" w:rsidRDefault="009A721F" w:rsidP="00382B98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82B98">
        <w:rPr>
          <w:rFonts w:ascii="Times New Roman" w:eastAsia="Calibri" w:hAnsi="Times New Roman" w:cs="Times New Roman"/>
          <w:sz w:val="24"/>
          <w:szCs w:val="24"/>
          <w:lang w:eastAsia="en-US"/>
        </w:rPr>
        <w:t>– издает прика</w:t>
      </w:r>
      <w:proofErr w:type="gramStart"/>
      <w:r w:rsidRPr="00382B98">
        <w:rPr>
          <w:rFonts w:ascii="Times New Roman" w:eastAsia="Calibri" w:hAnsi="Times New Roman" w:cs="Times New Roman"/>
          <w:sz w:val="24"/>
          <w:szCs w:val="24"/>
          <w:lang w:eastAsia="en-US"/>
        </w:rPr>
        <w:t>з(</w:t>
      </w:r>
      <w:proofErr w:type="gramEnd"/>
      <w:r w:rsidRPr="00382B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ы) о закреплении наставнических пар/групп с письменного согласия их участников на возложение на них дополнительных обязанностей, связанных с наставнической деятельностью; </w:t>
      </w:r>
    </w:p>
    <w:p w:rsidR="009A721F" w:rsidRPr="00382B98" w:rsidRDefault="009A721F" w:rsidP="00382B98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82B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– способствует созданию сетевого взаимодействия в сфере наставничества, осуществляет контакты с различными учреждениями и организациями по проблемам наставничества (заключение договоров о сотрудничестве, о социальном партнерстве, проведение координационных совещаний, участие в конференциях, форумах, </w:t>
      </w:r>
      <w:proofErr w:type="spellStart"/>
      <w:r w:rsidRPr="00382B98">
        <w:rPr>
          <w:rFonts w:ascii="Times New Roman" w:eastAsia="Calibri" w:hAnsi="Times New Roman" w:cs="Times New Roman"/>
          <w:sz w:val="24"/>
          <w:szCs w:val="24"/>
          <w:lang w:eastAsia="en-US"/>
        </w:rPr>
        <w:t>вебинарах</w:t>
      </w:r>
      <w:proofErr w:type="spellEnd"/>
      <w:r w:rsidRPr="00382B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семинарах по проблемам наставничества и т.п.); </w:t>
      </w:r>
    </w:p>
    <w:p w:rsidR="009A721F" w:rsidRPr="00382B98" w:rsidRDefault="009A721F" w:rsidP="00382B98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82B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– способствует организации условий для непрерывного повышения профессионального мастерства педагогических работников, аккумулирования и распространения лучших практик наставничества педагогических работников. </w:t>
      </w:r>
    </w:p>
    <w:p w:rsidR="009A721F" w:rsidRPr="00382B98" w:rsidRDefault="009A721F" w:rsidP="00382B98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82B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3.4. Куратор реализации программ наставничества: </w:t>
      </w:r>
    </w:p>
    <w:p w:rsidR="009A721F" w:rsidRPr="00382B98" w:rsidRDefault="009A721F" w:rsidP="00382B98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82B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– назначается руководителем образовательной организации из числа заместителей руководителя; </w:t>
      </w:r>
    </w:p>
    <w:p w:rsidR="009A721F" w:rsidRPr="00382B98" w:rsidRDefault="009A721F" w:rsidP="00382B98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82B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– своевременно (не менее одного раза в год) актуализирует информацию о наличии в образовательной организации педагогов, которых необходимо включить в наставническую деятельность в качестве наставляемых; </w:t>
      </w:r>
    </w:p>
    <w:p w:rsidR="009A721F" w:rsidRPr="00382B98" w:rsidRDefault="009A721F" w:rsidP="00382B98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82B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– предлагает руководителю образовательной организации для утверждения состава школьного методического объединения наставников для утверждения (при необходимости его создания); </w:t>
      </w:r>
    </w:p>
    <w:p w:rsidR="009A721F" w:rsidRPr="00382B98" w:rsidRDefault="009A721F" w:rsidP="00382B98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82B98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– разрабатывает Дорожную карту (план мероприятий) по реализации Положения о системе наставничества педагогических работников в образовательной организации; </w:t>
      </w:r>
    </w:p>
    <w:p w:rsidR="009A721F" w:rsidRPr="00382B98" w:rsidRDefault="009A721F" w:rsidP="00382B98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82B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– совместно с системным администратором ведет банк (персонифицированный учет) наставников и наставляемых, в том числе в цифровом формате с использованием ресурсов Интернета – официального сайта образовательной организации/страницы, социальных сетей; </w:t>
      </w:r>
    </w:p>
    <w:p w:rsidR="009A721F" w:rsidRPr="00382B98" w:rsidRDefault="009A721F" w:rsidP="00382B98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82B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– формирует банк индивидуальных/групповых персонализированных программ наставничества педагогических работников, осуществляет описание наиболее успешного и эффективного опыта совместно со школьным методическим советом наставников и системным администратором; </w:t>
      </w:r>
    </w:p>
    <w:p w:rsidR="009A721F" w:rsidRPr="00382B98" w:rsidRDefault="009A721F" w:rsidP="00382B98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82B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– осуществляет координацию деятельности по наставничеству с ответственными и неформальными представителями региональной системы наставничества, с сетевыми педагогическими сообществами; </w:t>
      </w:r>
    </w:p>
    <w:p w:rsidR="009A721F" w:rsidRPr="00382B98" w:rsidRDefault="009A721F" w:rsidP="00382B98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82B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– организует повышение уровня профессионального мастерства наставников, в том числе на </w:t>
      </w:r>
      <w:proofErr w:type="spellStart"/>
      <w:r w:rsidRPr="00382B98">
        <w:rPr>
          <w:rFonts w:ascii="Times New Roman" w:eastAsia="Calibri" w:hAnsi="Times New Roman" w:cs="Times New Roman"/>
          <w:sz w:val="24"/>
          <w:szCs w:val="24"/>
          <w:lang w:eastAsia="en-US"/>
        </w:rPr>
        <w:t>стажировочных</w:t>
      </w:r>
      <w:proofErr w:type="spellEnd"/>
      <w:r w:rsidRPr="00382B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площадках и в базовых школах с привлечением наставников из других образовательных организаций; </w:t>
      </w:r>
    </w:p>
    <w:p w:rsidR="009A721F" w:rsidRPr="00382B98" w:rsidRDefault="009A721F" w:rsidP="00382B98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82B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– курирует процесс разработки и реализации персонализированных программ наставничества; </w:t>
      </w:r>
    </w:p>
    <w:p w:rsidR="009A721F" w:rsidRPr="00382B98" w:rsidRDefault="009A721F" w:rsidP="00382B98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82B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– организует совместно с руководителем образовательной организации мониторинг реализации системы наставничества педагогических работников в образовательной организации; </w:t>
      </w:r>
    </w:p>
    <w:p w:rsidR="009A721F" w:rsidRPr="00382B98" w:rsidRDefault="009A721F" w:rsidP="00382B98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82B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– осуществляет мониторинг эффективности и результативности реализации системы наставничества в образовательной организации, оценку вовлеченности педагогов в различные формы наставничества и повышения квалификации педагогических работников, формирует итоговый аналитический отчет о </w:t>
      </w:r>
      <w:proofErr w:type="spellStart"/>
      <w:r w:rsidRPr="00382B98">
        <w:rPr>
          <w:rFonts w:ascii="Times New Roman" w:eastAsia="Calibri" w:hAnsi="Times New Roman" w:cs="Times New Roman"/>
          <w:sz w:val="24"/>
          <w:szCs w:val="24"/>
          <w:lang w:eastAsia="en-US"/>
        </w:rPr>
        <w:t>реализациисистемы</w:t>
      </w:r>
      <w:proofErr w:type="spellEnd"/>
      <w:r w:rsidRPr="00382B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наставничества, реализации персонализированных программ наставничества педагогических работников; </w:t>
      </w:r>
    </w:p>
    <w:p w:rsidR="009A721F" w:rsidRPr="00382B98" w:rsidRDefault="009A721F" w:rsidP="00382B98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82B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– фиксирует данные о количестве участников персонализированных программ наставничества в формах статистического наблюдения (совместно с системным администратором). </w:t>
      </w:r>
    </w:p>
    <w:p w:rsidR="009A721F" w:rsidRPr="00382B98" w:rsidRDefault="009A721F" w:rsidP="00382B98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82B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3.5. Методическое объединение наставников/комиссия/совет (при его наличии): </w:t>
      </w:r>
    </w:p>
    <w:p w:rsidR="009A721F" w:rsidRPr="00382B98" w:rsidRDefault="009A721F" w:rsidP="00382B98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82B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– совместно с куратором принимает участие в разработке локальных актов и информационно-методического сопровождения в сфере наставничества педагогических работников в образовательной организации; </w:t>
      </w:r>
    </w:p>
    <w:p w:rsidR="009A721F" w:rsidRPr="00382B98" w:rsidRDefault="009A721F" w:rsidP="00382B98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82B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– ведет учет сведений о молодых/начинающих специалистах и иных категориях наставляемых и их наставниках; помогает подбирать и закрепляет пары (группы) наставников и наставляемых по определенным вопросам (предметное содержание, методика обучения и преподавания, воспитательная деятельность, организация урочной и внеурочной деятельности, психолого-педагогическое сопровождение наставляемых и наставников и т.п.); </w:t>
      </w:r>
    </w:p>
    <w:p w:rsidR="009A721F" w:rsidRPr="00382B98" w:rsidRDefault="009A721F" w:rsidP="00382B98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82B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– разрабатывает, апробирует и реализует персонализированные программы наставничества, содержание которых соответствует запросу отдельных педагогов и групп педагогических работников; </w:t>
      </w:r>
    </w:p>
    <w:p w:rsidR="009A721F" w:rsidRPr="00382B98" w:rsidRDefault="009A721F" w:rsidP="00382B98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82B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– принимает участие в разработке методического сопровождения разнообразных форм наставничества педагогических работников; </w:t>
      </w:r>
    </w:p>
    <w:p w:rsidR="009A721F" w:rsidRPr="00382B98" w:rsidRDefault="009A721F" w:rsidP="00382B98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82B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– осуществляет подготовку участников персонализированных программ наставничества к мероприятиям: конкурсам профессионального мастерства, форумам, научно-практическим конференциям, фестивалям и т.д.; </w:t>
      </w:r>
    </w:p>
    <w:p w:rsidR="009A721F" w:rsidRPr="00382B98" w:rsidRDefault="009A721F" w:rsidP="00382B98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82B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– осуществляет организационно-педагогическое, учебно-методическое, обеспечение реализации персонализированных программ наставничества в образовательной организации; </w:t>
      </w:r>
    </w:p>
    <w:p w:rsidR="009A721F" w:rsidRPr="00382B98" w:rsidRDefault="009A721F" w:rsidP="00382B98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82B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– участвует в мониторинге реализации персонализированных программ наставничества педагогических работников; </w:t>
      </w:r>
    </w:p>
    <w:p w:rsidR="009A721F" w:rsidRPr="00382B98" w:rsidRDefault="009A721F" w:rsidP="00382B98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82B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– является открытой площадкой для осуществления консультационных, согласовательных функций и функций медиации; </w:t>
      </w:r>
    </w:p>
    <w:p w:rsidR="009A721F" w:rsidRPr="00382B98" w:rsidRDefault="009A721F" w:rsidP="00382B98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82B98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– совместно с руководителем образовательной организации, куратором реализации программ наставничества участвует в разработке материальных и нематериальных стимулов поощрения наставников; </w:t>
      </w:r>
    </w:p>
    <w:p w:rsidR="009A721F" w:rsidRPr="00382B98" w:rsidRDefault="009A721F" w:rsidP="00382B98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82B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– принимает участие в формировании банка лучших практик наставничества педагогических работников, информационном сопровождении персонализированных программ наставничества на сайте (специализированной странице сайта) образовательной организации и социальных сетях (совместно с куратором и системным администратором). </w:t>
      </w:r>
    </w:p>
    <w:p w:rsidR="00382B98" w:rsidRDefault="00382B98" w:rsidP="00382B98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0" w:name="_GoBack"/>
      <w:bookmarkEnd w:id="0"/>
    </w:p>
    <w:p w:rsidR="009A721F" w:rsidRPr="00382B98" w:rsidRDefault="009A721F" w:rsidP="00382B98">
      <w:pPr>
        <w:pStyle w:val="a4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82B9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4. Права и обязанности наставника</w:t>
      </w:r>
    </w:p>
    <w:p w:rsidR="009A721F" w:rsidRPr="00382B98" w:rsidRDefault="009A721F" w:rsidP="00382B98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82B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4.1. Права наставника: </w:t>
      </w:r>
    </w:p>
    <w:p w:rsidR="009A721F" w:rsidRPr="00382B98" w:rsidRDefault="009A721F" w:rsidP="00382B98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82B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– привлекать для оказания помощи </w:t>
      </w:r>
      <w:proofErr w:type="gramStart"/>
      <w:r w:rsidRPr="00382B98">
        <w:rPr>
          <w:rFonts w:ascii="Times New Roman" w:eastAsia="Calibri" w:hAnsi="Times New Roman" w:cs="Times New Roman"/>
          <w:sz w:val="24"/>
          <w:szCs w:val="24"/>
          <w:lang w:eastAsia="en-US"/>
        </w:rPr>
        <w:t>наставляемому</w:t>
      </w:r>
      <w:proofErr w:type="gramEnd"/>
      <w:r w:rsidRPr="00382B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других педагогических работников образовательной организации с их согласия; </w:t>
      </w:r>
    </w:p>
    <w:p w:rsidR="009A721F" w:rsidRPr="00382B98" w:rsidRDefault="009A721F" w:rsidP="00382B98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82B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– знакомиться в установленном порядке с материалами личного дела наставляемого или получать другую информацию о лице, в отношении которого осуществляется наставничество; </w:t>
      </w:r>
    </w:p>
    <w:p w:rsidR="009A721F" w:rsidRPr="00382B98" w:rsidRDefault="009A721F" w:rsidP="00382B98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82B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– обращаться с заявлением к куратору и руководителю образовательной организации с просьбой о сложении с него обязанностей наставника; </w:t>
      </w:r>
    </w:p>
    <w:p w:rsidR="009A721F" w:rsidRPr="00382B98" w:rsidRDefault="009A721F" w:rsidP="00382B98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82B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– осуществлять мониторинг деятельности наставляемого в форме личной проверки выполнения заданий. </w:t>
      </w:r>
    </w:p>
    <w:p w:rsidR="009A721F" w:rsidRPr="00382B98" w:rsidRDefault="009A721F" w:rsidP="00382B98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82B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4.2. Обязанности наставника: </w:t>
      </w:r>
    </w:p>
    <w:p w:rsidR="009A721F" w:rsidRPr="00382B98" w:rsidRDefault="009A721F" w:rsidP="00382B98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82B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– руководствоваться требованиями законодательства Российской Федерации, региональными и локальными нормативными правовыми актами образовательной организации при осуществлении наставнической деятельности; </w:t>
      </w:r>
    </w:p>
    <w:p w:rsidR="009A721F" w:rsidRPr="00382B98" w:rsidRDefault="009A721F" w:rsidP="00382B98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82B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– находиться во взаимодействии со всеми структурами образовательной организации, осуществляющими работу с </w:t>
      </w:r>
      <w:proofErr w:type="gramStart"/>
      <w:r w:rsidRPr="00382B98">
        <w:rPr>
          <w:rFonts w:ascii="Times New Roman" w:eastAsia="Calibri" w:hAnsi="Times New Roman" w:cs="Times New Roman"/>
          <w:sz w:val="24"/>
          <w:szCs w:val="24"/>
          <w:lang w:eastAsia="en-US"/>
        </w:rPr>
        <w:t>наставляемым</w:t>
      </w:r>
      <w:proofErr w:type="gramEnd"/>
      <w:r w:rsidRPr="00382B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 программе наставничества (предметные кафедры, психологические службы, школа молодого учителя, методический (педагогический) совет и пр.); </w:t>
      </w:r>
    </w:p>
    <w:p w:rsidR="009A721F" w:rsidRPr="00382B98" w:rsidRDefault="009A721F" w:rsidP="00382B98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82B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– осуществлять включение молодого/начинающего специалиста в общественную жизнь коллектива, содействовать расширению общекультурного и профессионального кругозора, в т.ч. и на личном примере; </w:t>
      </w:r>
    </w:p>
    <w:p w:rsidR="009A721F" w:rsidRPr="00382B98" w:rsidRDefault="009A721F" w:rsidP="00382B98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82B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– создавать условия для созидания и научного поиска, творчества в педагогическом процессе через привлечение к инновационной деятельности; </w:t>
      </w:r>
    </w:p>
    <w:p w:rsidR="009A721F" w:rsidRPr="00382B98" w:rsidRDefault="009A721F" w:rsidP="00382B98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82B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– содействовать укреплению и повышению уровня престижности преподавательской деятельности, организуя участие в мероприятиях для молодых/начинающих педагогов различных уровней (профессиональные конкурсы, конференции, форумы и др.); </w:t>
      </w:r>
    </w:p>
    <w:p w:rsidR="009A721F" w:rsidRPr="00382B98" w:rsidRDefault="009A721F" w:rsidP="00382B98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82B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– участвовать в обсуждении вопросов, связанных с педагогической деятельностью наставляемого, вносить предложения о его поощрении или применении мер дисциплинарного воздействия; </w:t>
      </w:r>
    </w:p>
    <w:p w:rsidR="009A721F" w:rsidRPr="00382B98" w:rsidRDefault="009A721F" w:rsidP="00382B98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82B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– рекомендовать участие </w:t>
      </w:r>
      <w:proofErr w:type="gramStart"/>
      <w:r w:rsidRPr="00382B98">
        <w:rPr>
          <w:rFonts w:ascii="Times New Roman" w:eastAsia="Calibri" w:hAnsi="Times New Roman" w:cs="Times New Roman"/>
          <w:sz w:val="24"/>
          <w:szCs w:val="24"/>
          <w:lang w:eastAsia="en-US"/>
        </w:rPr>
        <w:t>наставляемого</w:t>
      </w:r>
      <w:proofErr w:type="gramEnd"/>
      <w:r w:rsidRPr="00382B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профессиональных региональных и федеральных конкурсах, оказывать всестороннюю поддержку и методическое сопровождение. </w:t>
      </w:r>
    </w:p>
    <w:p w:rsidR="00382B98" w:rsidRDefault="00382B98" w:rsidP="00382B98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A721F" w:rsidRPr="00382B98" w:rsidRDefault="009A721F" w:rsidP="00382B98">
      <w:pPr>
        <w:pStyle w:val="a4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82B9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5. Права и обязанности наставляемого</w:t>
      </w:r>
    </w:p>
    <w:p w:rsidR="009A721F" w:rsidRPr="00382B98" w:rsidRDefault="009A721F" w:rsidP="00382B98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82B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5.1. Права наставляемого: </w:t>
      </w:r>
    </w:p>
    <w:p w:rsidR="009A721F" w:rsidRPr="00382B98" w:rsidRDefault="009A721F" w:rsidP="00382B98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82B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– систематически повышать свой профессиональный уровень; </w:t>
      </w:r>
    </w:p>
    <w:p w:rsidR="009A721F" w:rsidRPr="00382B98" w:rsidRDefault="009A721F" w:rsidP="00382B98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82B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– участвовать в составлении персонализированной программы наставничества педагогических работников; </w:t>
      </w:r>
    </w:p>
    <w:p w:rsidR="009A721F" w:rsidRPr="00382B98" w:rsidRDefault="009A721F" w:rsidP="00382B98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82B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– обращаться к наставнику за помощью по вопросам, связанным с должностными обязанностями, профессиональной деятельностью; </w:t>
      </w:r>
    </w:p>
    <w:p w:rsidR="009A721F" w:rsidRPr="00382B98" w:rsidRDefault="009A721F" w:rsidP="00382B98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82B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– вносить на рассмотрение предложения по совершенствованию персонализированных программ наставничества педагогических работников образовательной организации; </w:t>
      </w:r>
    </w:p>
    <w:p w:rsidR="009A721F" w:rsidRPr="00382B98" w:rsidRDefault="009A721F" w:rsidP="00382B98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82B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– обращаться к куратору и руководителю образовательной организации с ходатайством о замене наставника. </w:t>
      </w:r>
    </w:p>
    <w:p w:rsidR="009A721F" w:rsidRPr="00382B98" w:rsidRDefault="009A721F" w:rsidP="00382B98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82B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5.2. Обязанности </w:t>
      </w:r>
      <w:proofErr w:type="gramStart"/>
      <w:r w:rsidRPr="00382B98">
        <w:rPr>
          <w:rFonts w:ascii="Times New Roman" w:eastAsia="Calibri" w:hAnsi="Times New Roman" w:cs="Times New Roman"/>
          <w:sz w:val="24"/>
          <w:szCs w:val="24"/>
          <w:lang w:eastAsia="en-US"/>
        </w:rPr>
        <w:t>наставляемого</w:t>
      </w:r>
      <w:proofErr w:type="gramEnd"/>
      <w:r w:rsidRPr="00382B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: </w:t>
      </w:r>
    </w:p>
    <w:p w:rsidR="009A721F" w:rsidRPr="00382B98" w:rsidRDefault="009A721F" w:rsidP="00382B98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82B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– изучать Федеральный закон от 29 декабря 2012 г. № 273-ФЗ «Об образовании в Российской Федерации», иные федеральные, региональные, муниципальные и локальные </w:t>
      </w:r>
      <w:r w:rsidRPr="00382B98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нормативные правовые акты, регулирующие образовательную деятельность, деятельность в сфере наставничества педагогических работников; </w:t>
      </w:r>
    </w:p>
    <w:p w:rsidR="009A721F" w:rsidRPr="00382B98" w:rsidRDefault="009A721F" w:rsidP="00382B98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82B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– реализовывать мероприятия плана персонализированной программы наставничества в установленные сроки; </w:t>
      </w:r>
    </w:p>
    <w:p w:rsidR="009A721F" w:rsidRPr="00382B98" w:rsidRDefault="009A721F" w:rsidP="00382B98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82B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– соблюдать правила внутреннего трудового распорядка образовательной организации; </w:t>
      </w:r>
    </w:p>
    <w:p w:rsidR="009A721F" w:rsidRPr="00382B98" w:rsidRDefault="009A721F" w:rsidP="00382B98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82B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– знать обязанности, предусмотренные должностной инструкцией, основные направления профессиональной деятельности, полномочия и организацию работы в образовательной организации; </w:t>
      </w:r>
    </w:p>
    <w:p w:rsidR="009A721F" w:rsidRPr="00382B98" w:rsidRDefault="009A721F" w:rsidP="00382B98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82B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– выполнять указания и рекомендации наставника по исполнению должностных, профессиональных обязанностей; </w:t>
      </w:r>
    </w:p>
    <w:p w:rsidR="009A721F" w:rsidRPr="00382B98" w:rsidRDefault="009A721F" w:rsidP="00382B98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82B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– совершенствовать профессиональные навыки, практические приемы и способы качественного исполнения должностных обязанностей; </w:t>
      </w:r>
    </w:p>
    <w:p w:rsidR="009A721F" w:rsidRPr="00382B98" w:rsidRDefault="009A721F" w:rsidP="00382B98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82B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– устранять совместно с наставником допущенные ошибки и выявленные затруднения; </w:t>
      </w:r>
    </w:p>
    <w:p w:rsidR="009A721F" w:rsidRPr="00382B98" w:rsidRDefault="009A721F" w:rsidP="00382B98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82B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– проявлять дисциплинированность, организованность и культуру в работе и учебе; </w:t>
      </w:r>
    </w:p>
    <w:p w:rsidR="009A721F" w:rsidRPr="00382B98" w:rsidRDefault="009A721F" w:rsidP="00382B98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82B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– учиться у наставника передовым, инновационным методам и формам работы, правильно строить свои взаимоотношения с ним. </w:t>
      </w:r>
    </w:p>
    <w:p w:rsidR="00382B98" w:rsidRDefault="00382B98" w:rsidP="00382B98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A721F" w:rsidRPr="00382B98" w:rsidRDefault="009A721F" w:rsidP="00382B98">
      <w:pPr>
        <w:pStyle w:val="a4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82B9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6. Процесс формирования пар и групп наставников и педагогов, в отношении которых осуществляется наставничество</w:t>
      </w:r>
    </w:p>
    <w:p w:rsidR="009A721F" w:rsidRPr="00382B98" w:rsidRDefault="009A721F" w:rsidP="00382B98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82B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6.1. Формирование наставнических пар (групп) осуществляется по основным критериям: </w:t>
      </w:r>
    </w:p>
    <w:p w:rsidR="009A721F" w:rsidRPr="00382B98" w:rsidRDefault="009A721F" w:rsidP="00382B98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82B98">
        <w:rPr>
          <w:rFonts w:ascii="Times New Roman" w:eastAsia="Calibri" w:hAnsi="Times New Roman" w:cs="Times New Roman"/>
          <w:sz w:val="24"/>
          <w:szCs w:val="24"/>
          <w:lang w:eastAsia="en-US"/>
        </w:rPr>
        <w:t>– профессиональный профиль или личный (</w:t>
      </w:r>
      <w:proofErr w:type="spellStart"/>
      <w:r w:rsidRPr="00382B98">
        <w:rPr>
          <w:rFonts w:ascii="Times New Roman" w:eastAsia="Calibri" w:hAnsi="Times New Roman" w:cs="Times New Roman"/>
          <w:sz w:val="24"/>
          <w:szCs w:val="24"/>
          <w:lang w:eastAsia="en-US"/>
        </w:rPr>
        <w:t>компетентностный</w:t>
      </w:r>
      <w:proofErr w:type="spellEnd"/>
      <w:r w:rsidRPr="00382B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 опыт наставника должны соответствовать запросам наставляемого или </w:t>
      </w:r>
      <w:proofErr w:type="gramStart"/>
      <w:r w:rsidRPr="00382B98">
        <w:rPr>
          <w:rFonts w:ascii="Times New Roman" w:eastAsia="Calibri" w:hAnsi="Times New Roman" w:cs="Times New Roman"/>
          <w:sz w:val="24"/>
          <w:szCs w:val="24"/>
          <w:lang w:eastAsia="en-US"/>
        </w:rPr>
        <w:t>наставляемых</w:t>
      </w:r>
      <w:proofErr w:type="gramEnd"/>
      <w:r w:rsidRPr="00382B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; </w:t>
      </w:r>
    </w:p>
    <w:p w:rsidR="009A721F" w:rsidRPr="00382B98" w:rsidRDefault="009A721F" w:rsidP="00382B98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82B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– у наставнической пары (группы) должен сложиться взаимный интерес и симпатия, позволяющие в будущем эффективно взаимодействовать в рамках программы наставничества. </w:t>
      </w:r>
    </w:p>
    <w:p w:rsidR="009A721F" w:rsidRPr="00382B98" w:rsidRDefault="009A721F" w:rsidP="00382B98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82B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6.2. Сформированные на добровольной основе с непосредственным участием куратора, наставников и педагогов, в отношении которых осуществляется наставничество, пары/группы утверждаются приказом руководителя образовательной организации. </w:t>
      </w:r>
    </w:p>
    <w:p w:rsidR="00382B98" w:rsidRDefault="00382B98" w:rsidP="00382B98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A721F" w:rsidRPr="00382B98" w:rsidRDefault="009A721F" w:rsidP="00382B98">
      <w:pPr>
        <w:pStyle w:val="a4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82B9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7. Завершение персонализированной программы наставничества</w:t>
      </w:r>
    </w:p>
    <w:p w:rsidR="009A721F" w:rsidRPr="00382B98" w:rsidRDefault="009A721F" w:rsidP="00382B98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82B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7.1. Завершение персонализированной программы наставничества происходит в случае: </w:t>
      </w:r>
    </w:p>
    <w:p w:rsidR="009A721F" w:rsidRPr="00382B98" w:rsidRDefault="009A721F" w:rsidP="00382B98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82B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– завершения плана мероприятий персонализированной программы наставничества в полном объеме; </w:t>
      </w:r>
    </w:p>
    <w:p w:rsidR="009A721F" w:rsidRPr="00382B98" w:rsidRDefault="009A721F" w:rsidP="00382B98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82B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– по инициативе наставника или наставляемого и/или обоюдному решению (по уважительным обстоятельствам); </w:t>
      </w:r>
    </w:p>
    <w:p w:rsidR="009A721F" w:rsidRPr="00382B98" w:rsidRDefault="009A721F" w:rsidP="00382B98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82B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– по инициативе куратора (в случае недолжного исполнения персонализированной программы наставничества в силу различных обстоятельств со стороны наставника и/или наставляемого – форс-мажора). </w:t>
      </w:r>
    </w:p>
    <w:p w:rsidR="009A721F" w:rsidRPr="00382B98" w:rsidRDefault="009A721F" w:rsidP="00382B98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82B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7.2. Изменение </w:t>
      </w:r>
      <w:proofErr w:type="gramStart"/>
      <w:r w:rsidRPr="00382B98">
        <w:rPr>
          <w:rFonts w:ascii="Times New Roman" w:eastAsia="Calibri" w:hAnsi="Times New Roman" w:cs="Times New Roman"/>
          <w:sz w:val="24"/>
          <w:szCs w:val="24"/>
          <w:lang w:eastAsia="en-US"/>
        </w:rPr>
        <w:t>сроков реализации персонализированной программы наставничества педагогических работников</w:t>
      </w:r>
      <w:proofErr w:type="gramEnd"/>
      <w:r w:rsidRPr="00382B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</w:p>
    <w:p w:rsidR="009A721F" w:rsidRPr="00382B98" w:rsidRDefault="009A721F" w:rsidP="00382B98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82B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 обоюдному согласию наставника и наставляемого/наставляемых педагогов возможно продление срока реализации персонализированной программы наставничества или корректировка ее содержания (например, плана мероприятий, формы наставничества). </w:t>
      </w:r>
    </w:p>
    <w:p w:rsidR="00382B98" w:rsidRDefault="00382B98" w:rsidP="00382B98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A721F" w:rsidRPr="00382B98" w:rsidRDefault="009A721F" w:rsidP="00382B98">
      <w:pPr>
        <w:pStyle w:val="a4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82B9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8. Условия </w:t>
      </w:r>
      <w:proofErr w:type="gramStart"/>
      <w:r w:rsidRPr="00382B9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публикации результатов персонализированной программы наставничества педагогических работников</w:t>
      </w:r>
      <w:proofErr w:type="gramEnd"/>
      <w:r w:rsidRPr="00382B9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на сайте образовательной организации</w:t>
      </w:r>
    </w:p>
    <w:p w:rsidR="009A721F" w:rsidRPr="00382B98" w:rsidRDefault="009A721F" w:rsidP="00382B98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82B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8.1. Для размещения информации о реализации персонализированной программы наставничества педагогических работников на официальном сайте образовательной организации создается специальный раздел (рубрика). </w:t>
      </w:r>
    </w:p>
    <w:p w:rsidR="009A721F" w:rsidRPr="00382B98" w:rsidRDefault="009A721F" w:rsidP="00382B98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82B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 сайте размещаются сведения о реализуемых персонализированных программах наставничества педагогических работников, базы наставников и наставляемых, лучшие кейсы персонализированных программ наставничества педагогических работников, федеральная, региональная и локальная нормативно-правовая база в сфере наставничества педагогических работников, методические рекомендации, новости и анонсы мероприятий и программ наставничества педагогических работников в образовательной организации и др. </w:t>
      </w:r>
    </w:p>
    <w:p w:rsidR="009A721F" w:rsidRPr="00382B98" w:rsidRDefault="009A721F" w:rsidP="00382B98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82B98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8.2. Результаты персонализированных программ наставничества педагогических работников в образовательной организации публикуются после их завершения. </w:t>
      </w:r>
    </w:p>
    <w:p w:rsidR="00382B98" w:rsidRDefault="00382B98" w:rsidP="00382B98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A721F" w:rsidRPr="00382B98" w:rsidRDefault="009A721F" w:rsidP="00382B98">
      <w:pPr>
        <w:pStyle w:val="a4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82B9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9. Заключительные положения</w:t>
      </w:r>
    </w:p>
    <w:p w:rsidR="009A721F" w:rsidRPr="00382B98" w:rsidRDefault="009A721F" w:rsidP="00382B98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82B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9.1. Настоящее Положение вступает в силу с момента утверждения руководителем образовательной организации и действует бессрочно. </w:t>
      </w:r>
    </w:p>
    <w:p w:rsidR="00CA2D9F" w:rsidRPr="00382B98" w:rsidRDefault="009A721F" w:rsidP="00382B9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82B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9.2. </w:t>
      </w:r>
      <w:proofErr w:type="gramStart"/>
      <w:r w:rsidRPr="00382B98">
        <w:rPr>
          <w:rFonts w:ascii="Times New Roman" w:eastAsia="Calibri" w:hAnsi="Times New Roman" w:cs="Times New Roman"/>
          <w:sz w:val="24"/>
          <w:szCs w:val="24"/>
          <w:lang w:eastAsia="en-US"/>
        </w:rPr>
        <w:t>В настоящее Положение могут быть внесены изменения и дополнения в соответствии с вновь принятыми законодательными и иными нормативными актами Российской Федерации и вновь принятыми локальными нормативными актами образовательной организации.</w:t>
      </w:r>
      <w:proofErr w:type="gramEnd"/>
    </w:p>
    <w:sectPr w:rsidR="00CA2D9F" w:rsidRPr="00382B98" w:rsidSect="009A721F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66995"/>
    <w:multiLevelType w:val="multilevel"/>
    <w:tmpl w:val="C832A784"/>
    <w:lvl w:ilvl="0">
      <w:start w:val="1"/>
      <w:numFmt w:val="decimal"/>
      <w:lvlText w:val="%1."/>
      <w:lvlJc w:val="left"/>
      <w:pPr>
        <w:ind w:left="-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60" w:hanging="2160"/>
      </w:pPr>
      <w:rPr>
        <w:rFonts w:hint="default"/>
      </w:rPr>
    </w:lvl>
  </w:abstractNum>
  <w:abstractNum w:abstractNumId="1">
    <w:nsid w:val="72847743"/>
    <w:multiLevelType w:val="hybridMultilevel"/>
    <w:tmpl w:val="F62CB1F8"/>
    <w:lvl w:ilvl="0" w:tplc="363AD2D0">
      <w:start w:val="3"/>
      <w:numFmt w:val="bullet"/>
      <w:lvlText w:val=""/>
      <w:lvlJc w:val="left"/>
      <w:pPr>
        <w:ind w:left="-34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2">
    <w:nsid w:val="7FEE2A2B"/>
    <w:multiLevelType w:val="hybridMultilevel"/>
    <w:tmpl w:val="70F60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3FF2"/>
    <w:rsid w:val="00122A06"/>
    <w:rsid w:val="00344759"/>
    <w:rsid w:val="00382B98"/>
    <w:rsid w:val="003C4A62"/>
    <w:rsid w:val="003E3FF2"/>
    <w:rsid w:val="00902045"/>
    <w:rsid w:val="00963525"/>
    <w:rsid w:val="009A721F"/>
    <w:rsid w:val="00AD33AC"/>
    <w:rsid w:val="00CA2D9F"/>
    <w:rsid w:val="00DF287D"/>
    <w:rsid w:val="00E66DB8"/>
    <w:rsid w:val="00F60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87D"/>
    <w:rPr>
      <w:lang w:eastAsia="ru-RU"/>
    </w:rPr>
  </w:style>
  <w:style w:type="paragraph" w:styleId="1">
    <w:name w:val="heading 1"/>
    <w:basedOn w:val="a"/>
    <w:link w:val="10"/>
    <w:uiPriority w:val="9"/>
    <w:qFormat/>
    <w:rsid w:val="00DF28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F287D"/>
    <w:rPr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F287D"/>
    <w:pPr>
      <w:shd w:val="clear" w:color="auto" w:fill="FFFFFF"/>
      <w:spacing w:after="0" w:line="254" w:lineRule="exact"/>
      <w:jc w:val="both"/>
    </w:pPr>
    <w:rPr>
      <w:sz w:val="21"/>
      <w:szCs w:val="21"/>
      <w:lang w:eastAsia="ja-JP"/>
    </w:rPr>
  </w:style>
  <w:style w:type="character" w:customStyle="1" w:styleId="10">
    <w:name w:val="Заголовок 1 Знак"/>
    <w:basedOn w:val="a0"/>
    <w:link w:val="1"/>
    <w:uiPriority w:val="9"/>
    <w:rsid w:val="00DF28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tyle4">
    <w:name w:val="Style4"/>
    <w:basedOn w:val="a"/>
    <w:rsid w:val="00DF287D"/>
    <w:pPr>
      <w:widowControl w:val="0"/>
      <w:suppressAutoHyphens/>
      <w:autoSpaceDE w:val="0"/>
      <w:spacing w:after="0" w:line="205" w:lineRule="exact"/>
    </w:pPr>
    <w:rPr>
      <w:rFonts w:ascii="Century Gothic" w:eastAsia="Times New Roman" w:hAnsi="Century Gothic" w:cs="Times New Roman"/>
      <w:sz w:val="24"/>
      <w:szCs w:val="24"/>
      <w:lang w:eastAsia="ar-SA"/>
    </w:rPr>
  </w:style>
  <w:style w:type="paragraph" w:customStyle="1" w:styleId="Style3">
    <w:name w:val="Style3"/>
    <w:basedOn w:val="a"/>
    <w:rsid w:val="00DF287D"/>
    <w:pPr>
      <w:widowControl w:val="0"/>
      <w:suppressAutoHyphens/>
      <w:autoSpaceDE w:val="0"/>
      <w:spacing w:after="0" w:line="240" w:lineRule="auto"/>
    </w:pPr>
    <w:rPr>
      <w:rFonts w:ascii="Century Gothic" w:eastAsia="Times New Roman" w:hAnsi="Century Gothic" w:cs="Times New Roman"/>
      <w:sz w:val="24"/>
      <w:szCs w:val="24"/>
      <w:lang w:eastAsia="ar-SA"/>
    </w:rPr>
  </w:style>
  <w:style w:type="paragraph" w:customStyle="1" w:styleId="Style6">
    <w:name w:val="Style6"/>
    <w:basedOn w:val="a"/>
    <w:rsid w:val="00DF287D"/>
    <w:pPr>
      <w:widowControl w:val="0"/>
      <w:suppressAutoHyphens/>
      <w:autoSpaceDE w:val="0"/>
      <w:spacing w:after="0" w:line="206" w:lineRule="exact"/>
    </w:pPr>
    <w:rPr>
      <w:rFonts w:ascii="Century Gothic" w:eastAsia="Times New Roman" w:hAnsi="Century Gothic" w:cs="Times New Roman"/>
      <w:sz w:val="24"/>
      <w:szCs w:val="24"/>
      <w:lang w:eastAsia="ar-SA"/>
    </w:rPr>
  </w:style>
  <w:style w:type="character" w:customStyle="1" w:styleId="FontStyle57">
    <w:name w:val="Font Style57"/>
    <w:basedOn w:val="a0"/>
    <w:rsid w:val="00DF287D"/>
    <w:rPr>
      <w:rFonts w:ascii="Times New Roman" w:hAnsi="Times New Roman" w:cs="Times New Roman" w:hint="default"/>
      <w:sz w:val="16"/>
      <w:szCs w:val="16"/>
    </w:rPr>
  </w:style>
  <w:style w:type="character" w:customStyle="1" w:styleId="FontStyle60">
    <w:name w:val="Font Style60"/>
    <w:basedOn w:val="a0"/>
    <w:rsid w:val="00DF287D"/>
    <w:rPr>
      <w:rFonts w:ascii="Times New Roman" w:hAnsi="Times New Roman" w:cs="Times New Roman" w:hint="default"/>
      <w:sz w:val="16"/>
      <w:szCs w:val="16"/>
    </w:rPr>
  </w:style>
  <w:style w:type="character" w:customStyle="1" w:styleId="FontStyle59">
    <w:name w:val="Font Style59"/>
    <w:basedOn w:val="a0"/>
    <w:rsid w:val="00DF287D"/>
    <w:rPr>
      <w:rFonts w:ascii="Times New Roman" w:hAnsi="Times New Roman" w:cs="Times New Roman" w:hint="default"/>
      <w:sz w:val="16"/>
      <w:szCs w:val="16"/>
    </w:rPr>
  </w:style>
  <w:style w:type="character" w:customStyle="1" w:styleId="FontStyle56">
    <w:name w:val="Font Style56"/>
    <w:rsid w:val="00DF287D"/>
    <w:rPr>
      <w:rFonts w:ascii="Times New Roman" w:hAnsi="Times New Roman" w:cs="Times New Roman" w:hint="default"/>
      <w:spacing w:val="20"/>
      <w:sz w:val="12"/>
      <w:szCs w:val="12"/>
    </w:rPr>
  </w:style>
  <w:style w:type="character" w:customStyle="1" w:styleId="FontStyle63">
    <w:name w:val="Font Style63"/>
    <w:rsid w:val="00DF287D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List Paragraph"/>
    <w:basedOn w:val="a"/>
    <w:uiPriority w:val="34"/>
    <w:qFormat/>
    <w:rsid w:val="00F60DB6"/>
    <w:pPr>
      <w:ind w:left="720"/>
      <w:contextualSpacing/>
    </w:pPr>
  </w:style>
  <w:style w:type="paragraph" w:styleId="a4">
    <w:name w:val="No Spacing"/>
    <w:uiPriority w:val="1"/>
    <w:qFormat/>
    <w:rsid w:val="00382B98"/>
    <w:pPr>
      <w:spacing w:after="0" w:line="240" w:lineRule="auto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87D"/>
    <w:rPr>
      <w:lang w:eastAsia="ru-RU"/>
    </w:rPr>
  </w:style>
  <w:style w:type="paragraph" w:styleId="1">
    <w:name w:val="heading 1"/>
    <w:basedOn w:val="a"/>
    <w:link w:val="10"/>
    <w:uiPriority w:val="9"/>
    <w:qFormat/>
    <w:rsid w:val="00DF28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F287D"/>
    <w:rPr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F287D"/>
    <w:pPr>
      <w:shd w:val="clear" w:color="auto" w:fill="FFFFFF"/>
      <w:spacing w:after="0" w:line="254" w:lineRule="exact"/>
      <w:jc w:val="both"/>
    </w:pPr>
    <w:rPr>
      <w:sz w:val="21"/>
      <w:szCs w:val="21"/>
      <w:lang w:eastAsia="ja-JP"/>
    </w:rPr>
  </w:style>
  <w:style w:type="character" w:customStyle="1" w:styleId="10">
    <w:name w:val="Заголовок 1 Знак"/>
    <w:basedOn w:val="a0"/>
    <w:link w:val="1"/>
    <w:uiPriority w:val="9"/>
    <w:rsid w:val="00DF28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tyle4">
    <w:name w:val="Style4"/>
    <w:basedOn w:val="a"/>
    <w:rsid w:val="00DF287D"/>
    <w:pPr>
      <w:widowControl w:val="0"/>
      <w:suppressAutoHyphens/>
      <w:autoSpaceDE w:val="0"/>
      <w:spacing w:after="0" w:line="205" w:lineRule="exact"/>
    </w:pPr>
    <w:rPr>
      <w:rFonts w:ascii="Century Gothic" w:eastAsia="Times New Roman" w:hAnsi="Century Gothic" w:cs="Times New Roman"/>
      <w:sz w:val="24"/>
      <w:szCs w:val="24"/>
      <w:lang w:eastAsia="ar-SA"/>
    </w:rPr>
  </w:style>
  <w:style w:type="paragraph" w:customStyle="1" w:styleId="Style3">
    <w:name w:val="Style3"/>
    <w:basedOn w:val="a"/>
    <w:rsid w:val="00DF287D"/>
    <w:pPr>
      <w:widowControl w:val="0"/>
      <w:suppressAutoHyphens/>
      <w:autoSpaceDE w:val="0"/>
      <w:spacing w:after="0" w:line="240" w:lineRule="auto"/>
    </w:pPr>
    <w:rPr>
      <w:rFonts w:ascii="Century Gothic" w:eastAsia="Times New Roman" w:hAnsi="Century Gothic" w:cs="Times New Roman"/>
      <w:sz w:val="24"/>
      <w:szCs w:val="24"/>
      <w:lang w:eastAsia="ar-SA"/>
    </w:rPr>
  </w:style>
  <w:style w:type="paragraph" w:customStyle="1" w:styleId="Style6">
    <w:name w:val="Style6"/>
    <w:basedOn w:val="a"/>
    <w:rsid w:val="00DF287D"/>
    <w:pPr>
      <w:widowControl w:val="0"/>
      <w:suppressAutoHyphens/>
      <w:autoSpaceDE w:val="0"/>
      <w:spacing w:after="0" w:line="206" w:lineRule="exact"/>
    </w:pPr>
    <w:rPr>
      <w:rFonts w:ascii="Century Gothic" w:eastAsia="Times New Roman" w:hAnsi="Century Gothic" w:cs="Times New Roman"/>
      <w:sz w:val="24"/>
      <w:szCs w:val="24"/>
      <w:lang w:eastAsia="ar-SA"/>
    </w:rPr>
  </w:style>
  <w:style w:type="character" w:customStyle="1" w:styleId="FontStyle57">
    <w:name w:val="Font Style57"/>
    <w:basedOn w:val="a0"/>
    <w:rsid w:val="00DF287D"/>
    <w:rPr>
      <w:rFonts w:ascii="Times New Roman" w:hAnsi="Times New Roman" w:cs="Times New Roman" w:hint="default"/>
      <w:sz w:val="16"/>
      <w:szCs w:val="16"/>
    </w:rPr>
  </w:style>
  <w:style w:type="character" w:customStyle="1" w:styleId="FontStyle60">
    <w:name w:val="Font Style60"/>
    <w:basedOn w:val="a0"/>
    <w:rsid w:val="00DF287D"/>
    <w:rPr>
      <w:rFonts w:ascii="Times New Roman" w:hAnsi="Times New Roman" w:cs="Times New Roman" w:hint="default"/>
      <w:sz w:val="16"/>
      <w:szCs w:val="16"/>
    </w:rPr>
  </w:style>
  <w:style w:type="character" w:customStyle="1" w:styleId="FontStyle59">
    <w:name w:val="Font Style59"/>
    <w:basedOn w:val="a0"/>
    <w:rsid w:val="00DF287D"/>
    <w:rPr>
      <w:rFonts w:ascii="Times New Roman" w:hAnsi="Times New Roman" w:cs="Times New Roman" w:hint="default"/>
      <w:sz w:val="16"/>
      <w:szCs w:val="16"/>
    </w:rPr>
  </w:style>
  <w:style w:type="character" w:customStyle="1" w:styleId="FontStyle56">
    <w:name w:val="Font Style56"/>
    <w:rsid w:val="00DF287D"/>
    <w:rPr>
      <w:rFonts w:ascii="Times New Roman" w:hAnsi="Times New Roman" w:cs="Times New Roman" w:hint="default"/>
      <w:spacing w:val="20"/>
      <w:sz w:val="12"/>
      <w:szCs w:val="12"/>
    </w:rPr>
  </w:style>
  <w:style w:type="character" w:customStyle="1" w:styleId="FontStyle63">
    <w:name w:val="Font Style63"/>
    <w:rsid w:val="00DF287D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List Paragraph"/>
    <w:basedOn w:val="a"/>
    <w:uiPriority w:val="34"/>
    <w:qFormat/>
    <w:rsid w:val="00F60D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8</Pages>
  <Words>3737</Words>
  <Characters>21302</Characters>
  <Application>Microsoft Office Word</Application>
  <DocSecurity>0</DocSecurity>
  <Lines>177</Lines>
  <Paragraphs>49</Paragraphs>
  <ScaleCrop>false</ScaleCrop>
  <Company/>
  <LinksUpToDate>false</LinksUpToDate>
  <CharactersWithSpaces>24990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12</cp:revision>
  <cp:lastPrinted>2022-10-11T10:56:00Z</cp:lastPrinted>
  <dcterms:created xsi:type="dcterms:W3CDTF">2022-03-15T10:44:00Z</dcterms:created>
  <dcterms:modified xsi:type="dcterms:W3CDTF">2022-10-11T10:56:00Z</dcterms:modified>
</cp:coreProperties>
</file>